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6B64" w:rsidRDefault="003D6B64" w:rsidP="003D6B64">
      <w:pPr>
        <w:pStyle w:val="af5"/>
        <w:tabs>
          <w:tab w:val="left" w:pos="1871"/>
          <w:tab w:val="left" w:pos="3407"/>
          <w:tab w:val="left" w:pos="4949"/>
          <w:tab w:val="left" w:pos="6599"/>
        </w:tabs>
        <w:jc w:val="center"/>
        <w:rPr>
          <w:rFonts w:ascii="Times New Roman" w:eastAsia="宋体" w:hAnsi="宋体"/>
        </w:rPr>
      </w:pPr>
      <w:bookmarkStart w:id="0" w:name="_GoBack"/>
      <w:r>
        <w:rPr>
          <w:rFonts w:ascii="Arial" w:eastAsia="黑体" w:hAnsi="黑体" w:hint="eastAsia"/>
          <w:b/>
          <w:sz w:val="40"/>
        </w:rPr>
        <w:t>课时规范练</w:t>
      </w:r>
      <w:r>
        <w:rPr>
          <w:rFonts w:ascii="Times New Roman" w:eastAsia="宋体" w:hAnsi="Times New Roman"/>
          <w:b/>
          <w:sz w:val="40"/>
        </w:rPr>
        <w:t>2</w:t>
      </w:r>
      <w:r>
        <w:rPr>
          <w:rFonts w:ascii="Times New Roman" w:eastAsia="宋体" w:hAnsi="宋体" w:hint="eastAsia"/>
          <w:sz w:val="40"/>
        </w:rPr>
        <w:t xml:space="preserve">　</w:t>
      </w:r>
      <w:r>
        <w:rPr>
          <w:rFonts w:ascii="Arial" w:eastAsia="黑体" w:hAnsi="黑体" w:hint="eastAsia"/>
          <w:b/>
          <w:sz w:val="40"/>
        </w:rPr>
        <w:t>秦汉统一多民族封建国家的建立与巩固</w:t>
      </w:r>
    </w:p>
    <w:bookmarkEnd w:id="0"/>
    <w:p w:rsidR="003D6B64" w:rsidRDefault="003D6B64" w:rsidP="003D6B64">
      <w:pPr>
        <w:tabs>
          <w:tab w:val="left" w:pos="1871"/>
          <w:tab w:val="left" w:pos="3407"/>
          <w:tab w:val="left" w:pos="4949"/>
          <w:tab w:val="left" w:pos="6599"/>
        </w:tabs>
        <w:rPr>
          <w:rFonts w:ascii="Times New Roman" w:eastAsia="宋体" w:hAnsi="宋体"/>
        </w:rPr>
      </w:pPr>
      <w:r>
        <w:rPr>
          <w:rFonts w:ascii="Arial" w:eastAsia="黑体" w:hAnsi="黑体" w:hint="eastAsia"/>
          <w:sz w:val="24"/>
        </w:rPr>
        <w:t>一、选择题</w:t>
      </w:r>
    </w:p>
    <w:p w:rsidR="003D6B64" w:rsidRDefault="003D6B64" w:rsidP="003D6B64">
      <w:pPr>
        <w:tabs>
          <w:tab w:val="left" w:pos="1871"/>
          <w:tab w:val="left" w:pos="3407"/>
          <w:tab w:val="left" w:pos="4949"/>
          <w:tab w:val="left" w:pos="6599"/>
        </w:tabs>
      </w:pPr>
      <w:r>
        <w:rPr>
          <w:rFonts w:ascii="Times New Roman" w:eastAsia="宋体" w:hAnsi="Times New Roman"/>
          <w:b/>
        </w:rPr>
        <w:t>1</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山东济宁二模</w:t>
      </w:r>
      <w:r>
        <w:rPr>
          <w:rFonts w:ascii="Times New Roman" w:eastAsia="宋体" w:hAnsi="宋体"/>
        </w:rPr>
        <w:t>)</w:t>
      </w:r>
      <w:r>
        <w:rPr>
          <w:rFonts w:ascii="Times New Roman" w:eastAsia="宋体" w:hAnsi="宋体" w:hint="eastAsia"/>
        </w:rPr>
        <w:t>客卿是战国时期对到其他诸侯国被委以重任的人才的通称。下表是当时秦国重用的客卿及其事迹简表。</w:t>
      </w:r>
    </w:p>
    <w:tbl>
      <w:tblPr>
        <w:tblW w:w="4936"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892"/>
        <w:gridCol w:w="1685"/>
        <w:gridCol w:w="5380"/>
      </w:tblGrid>
      <w:tr w:rsidR="003D6B64" w:rsidTr="003D6B64">
        <w:trPr>
          <w:trHeight w:val="143"/>
          <w:jc w:val="center"/>
        </w:trPr>
        <w:tc>
          <w:tcPr>
            <w:tcW w:w="1056" w:type="pct"/>
            <w:tcBorders>
              <w:top w:val="single" w:sz="1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3D6B64" w:rsidRDefault="003D6B64">
            <w:pPr>
              <w:tabs>
                <w:tab w:val="left" w:pos="1871"/>
                <w:tab w:val="left" w:pos="3407"/>
                <w:tab w:val="left" w:pos="4949"/>
                <w:tab w:val="left" w:pos="6599"/>
              </w:tabs>
              <w:rPr>
                <w:sz w:val="18"/>
              </w:rPr>
            </w:pPr>
            <w:r>
              <w:rPr>
                <w:rFonts w:ascii="Arial" w:eastAsia="黑体" w:hAnsi="黑体" w:hint="eastAsia"/>
                <w:sz w:val="18"/>
              </w:rPr>
              <w:t>时期</w:t>
            </w:r>
          </w:p>
        </w:tc>
        <w:tc>
          <w:tcPr>
            <w:tcW w:w="0" w:type="auto"/>
            <w:tcBorders>
              <w:top w:val="single" w:sz="1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3D6B64" w:rsidRDefault="003D6B64">
            <w:pPr>
              <w:tabs>
                <w:tab w:val="left" w:pos="1871"/>
                <w:tab w:val="left" w:pos="3407"/>
                <w:tab w:val="left" w:pos="4949"/>
                <w:tab w:val="left" w:pos="6599"/>
              </w:tabs>
              <w:rPr>
                <w:sz w:val="18"/>
              </w:rPr>
            </w:pPr>
            <w:r>
              <w:rPr>
                <w:rFonts w:ascii="Arial" w:eastAsia="黑体" w:hAnsi="黑体" w:hint="eastAsia"/>
                <w:sz w:val="18"/>
              </w:rPr>
              <w:t>客卿</w:t>
            </w:r>
          </w:p>
        </w:tc>
        <w:tc>
          <w:tcPr>
            <w:tcW w:w="0" w:type="auto"/>
            <w:tcBorders>
              <w:top w:val="single" w:sz="1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3D6B64" w:rsidRDefault="003D6B64">
            <w:pPr>
              <w:tabs>
                <w:tab w:val="left" w:pos="1871"/>
                <w:tab w:val="left" w:pos="3407"/>
                <w:tab w:val="left" w:pos="4949"/>
                <w:tab w:val="left" w:pos="6599"/>
              </w:tabs>
              <w:rPr>
                <w:sz w:val="18"/>
              </w:rPr>
            </w:pPr>
            <w:r>
              <w:rPr>
                <w:rFonts w:ascii="Arial" w:eastAsia="黑体" w:hAnsi="黑体" w:hint="eastAsia"/>
                <w:sz w:val="18"/>
              </w:rPr>
              <w:t>主要事迹</w:t>
            </w:r>
          </w:p>
        </w:tc>
      </w:tr>
      <w:tr w:rsidR="003D6B64" w:rsidTr="003D6B64">
        <w:trPr>
          <w:trHeight w:val="278"/>
          <w:jc w:val="center"/>
        </w:trPr>
        <w:tc>
          <w:tcPr>
            <w:tcW w:w="1056" w:type="pct"/>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3D6B64" w:rsidRDefault="003D6B64">
            <w:pPr>
              <w:tabs>
                <w:tab w:val="left" w:pos="1871"/>
                <w:tab w:val="left" w:pos="3407"/>
                <w:tab w:val="left" w:pos="4949"/>
                <w:tab w:val="left" w:pos="6599"/>
              </w:tabs>
              <w:rPr>
                <w:sz w:val="18"/>
              </w:rPr>
            </w:pPr>
            <w:r>
              <w:rPr>
                <w:rFonts w:ascii="Times New Roman" w:eastAsia="宋体" w:hAnsi="宋体" w:hint="eastAsia"/>
                <w:sz w:val="18"/>
              </w:rPr>
              <w:t>秦孝公时期</w:t>
            </w:r>
          </w:p>
        </w:tc>
        <w:tc>
          <w:tcPr>
            <w:tcW w:w="0" w:type="auto"/>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rsidR="003D6B64" w:rsidRDefault="003D6B64">
            <w:pPr>
              <w:tabs>
                <w:tab w:val="left" w:pos="1871"/>
                <w:tab w:val="left" w:pos="3407"/>
                <w:tab w:val="left" w:pos="4949"/>
                <w:tab w:val="left" w:pos="6599"/>
              </w:tabs>
              <w:rPr>
                <w:sz w:val="18"/>
              </w:rPr>
            </w:pPr>
            <w:r>
              <w:rPr>
                <w:rFonts w:ascii="Times New Roman" w:eastAsia="宋体" w:hAnsi="宋体" w:hint="eastAsia"/>
                <w:sz w:val="18"/>
              </w:rPr>
              <w:t>卫国人商鞅</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3D6B64" w:rsidRDefault="003D6B64">
            <w:pPr>
              <w:tabs>
                <w:tab w:val="left" w:pos="1871"/>
                <w:tab w:val="left" w:pos="3407"/>
                <w:tab w:val="left" w:pos="4949"/>
                <w:tab w:val="left" w:pos="6599"/>
              </w:tabs>
              <w:rPr>
                <w:sz w:val="18"/>
              </w:rPr>
            </w:pPr>
            <w:r>
              <w:rPr>
                <w:rFonts w:ascii="Times New Roman" w:eastAsia="宋体" w:hAnsi="宋体" w:hint="eastAsia"/>
                <w:sz w:val="18"/>
              </w:rPr>
              <w:t>两度推行改革</w:t>
            </w:r>
            <w:r>
              <w:rPr>
                <w:rFonts w:ascii="Times New Roman" w:eastAsia="宋体" w:hAnsi="宋体"/>
                <w:sz w:val="18"/>
              </w:rPr>
              <w:t>,</w:t>
            </w:r>
            <w:r>
              <w:rPr>
                <w:rFonts w:ascii="Times New Roman" w:eastAsia="宋体" w:hAnsi="宋体" w:hint="eastAsia"/>
                <w:sz w:val="18"/>
              </w:rPr>
              <w:t>厉行法治</w:t>
            </w:r>
            <w:r>
              <w:rPr>
                <w:rFonts w:ascii="Times New Roman" w:eastAsia="宋体" w:hAnsi="宋体"/>
                <w:sz w:val="18"/>
              </w:rPr>
              <w:t>,</w:t>
            </w:r>
            <w:r>
              <w:rPr>
                <w:rFonts w:ascii="Times New Roman" w:eastAsia="宋体" w:hAnsi="宋体" w:hint="eastAsia"/>
                <w:sz w:val="18"/>
              </w:rPr>
              <w:t>使秦国日渐富强</w:t>
            </w:r>
          </w:p>
        </w:tc>
      </w:tr>
      <w:tr w:rsidR="003D6B64" w:rsidTr="003D6B64">
        <w:trPr>
          <w:trHeight w:val="278"/>
          <w:jc w:val="center"/>
        </w:trPr>
        <w:tc>
          <w:tcPr>
            <w:tcW w:w="1056" w:type="pct"/>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3D6B64" w:rsidRDefault="003D6B64">
            <w:pPr>
              <w:tabs>
                <w:tab w:val="left" w:pos="1871"/>
                <w:tab w:val="left" w:pos="3407"/>
                <w:tab w:val="left" w:pos="4949"/>
                <w:tab w:val="left" w:pos="6599"/>
              </w:tabs>
              <w:rPr>
                <w:sz w:val="18"/>
              </w:rPr>
            </w:pPr>
            <w:r>
              <w:rPr>
                <w:rFonts w:ascii="Times New Roman" w:eastAsia="宋体" w:hAnsi="宋体" w:hint="eastAsia"/>
                <w:sz w:val="18"/>
              </w:rPr>
              <w:t>秦惠文王时期</w:t>
            </w:r>
          </w:p>
        </w:tc>
        <w:tc>
          <w:tcPr>
            <w:tcW w:w="0" w:type="auto"/>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rsidR="003D6B64" w:rsidRDefault="003D6B64">
            <w:pPr>
              <w:tabs>
                <w:tab w:val="left" w:pos="1871"/>
                <w:tab w:val="left" w:pos="3407"/>
                <w:tab w:val="left" w:pos="4949"/>
                <w:tab w:val="left" w:pos="6599"/>
              </w:tabs>
              <w:rPr>
                <w:sz w:val="18"/>
              </w:rPr>
            </w:pPr>
            <w:r>
              <w:rPr>
                <w:rFonts w:ascii="Times New Roman" w:eastAsia="宋体" w:hAnsi="宋体" w:hint="eastAsia"/>
                <w:sz w:val="18"/>
              </w:rPr>
              <w:t>魏国人张仪</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3D6B64" w:rsidRDefault="003D6B64">
            <w:pPr>
              <w:tabs>
                <w:tab w:val="left" w:pos="1871"/>
                <w:tab w:val="left" w:pos="3407"/>
                <w:tab w:val="left" w:pos="4949"/>
                <w:tab w:val="left" w:pos="6599"/>
              </w:tabs>
              <w:rPr>
                <w:sz w:val="18"/>
              </w:rPr>
            </w:pPr>
            <w:r>
              <w:rPr>
                <w:rFonts w:ascii="Times New Roman" w:eastAsia="宋体" w:hAnsi="宋体" w:hint="eastAsia"/>
                <w:sz w:val="18"/>
              </w:rPr>
              <w:t>提倡</w:t>
            </w:r>
            <w:r>
              <w:rPr>
                <w:rFonts w:ascii="Times New Roman" w:eastAsia="宋体" w:hAnsi="Times New Roman" w:cs="Times New Roman"/>
                <w:sz w:val="18"/>
              </w:rPr>
              <w:t>“</w:t>
            </w:r>
            <w:r>
              <w:rPr>
                <w:rFonts w:ascii="Times New Roman" w:eastAsia="宋体" w:hAnsi="宋体" w:hint="eastAsia"/>
                <w:sz w:val="18"/>
              </w:rPr>
              <w:t>连横</w:t>
            </w:r>
            <w:r>
              <w:rPr>
                <w:rFonts w:ascii="Times New Roman" w:eastAsia="宋体" w:hAnsi="Times New Roman" w:cs="Times New Roman"/>
                <w:sz w:val="18"/>
              </w:rPr>
              <w:t>”</w:t>
            </w:r>
            <w:r>
              <w:rPr>
                <w:rFonts w:ascii="Times New Roman" w:eastAsia="宋体" w:hAnsi="宋体"/>
                <w:sz w:val="18"/>
              </w:rPr>
              <w:t>,</w:t>
            </w:r>
            <w:r>
              <w:rPr>
                <w:rFonts w:ascii="Times New Roman" w:eastAsia="宋体" w:hAnsi="宋体" w:hint="eastAsia"/>
                <w:sz w:val="18"/>
              </w:rPr>
              <w:t>诱使各国与秦结交</w:t>
            </w:r>
            <w:r>
              <w:rPr>
                <w:rFonts w:ascii="Times New Roman" w:eastAsia="宋体" w:hAnsi="宋体"/>
                <w:sz w:val="18"/>
              </w:rPr>
              <w:t>,</w:t>
            </w:r>
            <w:r>
              <w:rPr>
                <w:rFonts w:ascii="Times New Roman" w:eastAsia="宋体" w:hAnsi="宋体" w:hint="eastAsia"/>
                <w:sz w:val="18"/>
              </w:rPr>
              <w:t>瓦解六国联盟</w:t>
            </w:r>
          </w:p>
        </w:tc>
      </w:tr>
      <w:tr w:rsidR="003D6B64" w:rsidTr="003D6B64">
        <w:trPr>
          <w:trHeight w:val="287"/>
          <w:jc w:val="center"/>
        </w:trPr>
        <w:tc>
          <w:tcPr>
            <w:tcW w:w="1056" w:type="pct"/>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3D6B64" w:rsidRDefault="003D6B64">
            <w:pPr>
              <w:tabs>
                <w:tab w:val="left" w:pos="1871"/>
                <w:tab w:val="left" w:pos="3407"/>
                <w:tab w:val="left" w:pos="4949"/>
                <w:tab w:val="left" w:pos="6599"/>
              </w:tabs>
              <w:rPr>
                <w:sz w:val="18"/>
              </w:rPr>
            </w:pPr>
            <w:r>
              <w:rPr>
                <w:rFonts w:ascii="Times New Roman" w:eastAsia="宋体" w:hAnsi="宋体" w:hint="eastAsia"/>
                <w:sz w:val="18"/>
              </w:rPr>
              <w:t>秦昭王时期</w:t>
            </w:r>
          </w:p>
        </w:tc>
        <w:tc>
          <w:tcPr>
            <w:tcW w:w="0" w:type="auto"/>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rsidR="003D6B64" w:rsidRDefault="003D6B64">
            <w:pPr>
              <w:tabs>
                <w:tab w:val="left" w:pos="1871"/>
                <w:tab w:val="left" w:pos="3407"/>
                <w:tab w:val="left" w:pos="4949"/>
                <w:tab w:val="left" w:pos="6599"/>
              </w:tabs>
              <w:rPr>
                <w:sz w:val="18"/>
              </w:rPr>
            </w:pPr>
            <w:r>
              <w:rPr>
                <w:rFonts w:ascii="Times New Roman" w:eastAsia="宋体" w:hAnsi="宋体" w:hint="eastAsia"/>
                <w:sz w:val="18"/>
              </w:rPr>
              <w:t>魏国人范雎</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3D6B64" w:rsidRDefault="003D6B64">
            <w:pPr>
              <w:tabs>
                <w:tab w:val="left" w:pos="1871"/>
                <w:tab w:val="left" w:pos="3407"/>
                <w:tab w:val="left" w:pos="4949"/>
                <w:tab w:val="left" w:pos="6599"/>
              </w:tabs>
              <w:rPr>
                <w:sz w:val="18"/>
              </w:rPr>
            </w:pPr>
            <w:r>
              <w:rPr>
                <w:rFonts w:ascii="Times New Roman" w:eastAsia="宋体" w:hAnsi="宋体" w:hint="eastAsia"/>
                <w:sz w:val="18"/>
              </w:rPr>
              <w:t>献</w:t>
            </w:r>
            <w:r>
              <w:rPr>
                <w:rFonts w:ascii="Times New Roman" w:eastAsia="宋体" w:hAnsi="Times New Roman" w:cs="Times New Roman"/>
                <w:sz w:val="18"/>
              </w:rPr>
              <w:t>“</w:t>
            </w:r>
            <w:r>
              <w:rPr>
                <w:rFonts w:ascii="Times New Roman" w:eastAsia="宋体" w:hAnsi="宋体" w:hint="eastAsia"/>
                <w:sz w:val="18"/>
              </w:rPr>
              <w:t>远交近攻</w:t>
            </w:r>
            <w:r>
              <w:rPr>
                <w:rFonts w:ascii="Times New Roman" w:eastAsia="宋体" w:hAnsi="Times New Roman" w:cs="Times New Roman"/>
                <w:sz w:val="18"/>
              </w:rPr>
              <w:t>”</w:t>
            </w:r>
            <w:r>
              <w:rPr>
                <w:rFonts w:ascii="Times New Roman" w:eastAsia="宋体" w:hAnsi="宋体" w:hint="eastAsia"/>
                <w:sz w:val="18"/>
              </w:rPr>
              <w:t>之策</w:t>
            </w:r>
          </w:p>
        </w:tc>
      </w:tr>
      <w:tr w:rsidR="003D6B64" w:rsidTr="003D6B64">
        <w:trPr>
          <w:trHeight w:val="278"/>
          <w:jc w:val="center"/>
        </w:trPr>
        <w:tc>
          <w:tcPr>
            <w:tcW w:w="1056" w:type="pct"/>
            <w:tcBorders>
              <w:top w:val="single" w:sz="8" w:space="0" w:color="auto"/>
              <w:left w:val="single" w:sz="18" w:space="0" w:color="auto"/>
              <w:bottom w:val="single" w:sz="18" w:space="0" w:color="auto"/>
              <w:right w:val="single" w:sz="8" w:space="0" w:color="auto"/>
            </w:tcBorders>
            <w:tcMar>
              <w:top w:w="0" w:type="dxa"/>
              <w:left w:w="0" w:type="dxa"/>
              <w:bottom w:w="0" w:type="dxa"/>
              <w:right w:w="0" w:type="dxa"/>
            </w:tcMar>
            <w:vAlign w:val="center"/>
            <w:hideMark/>
          </w:tcPr>
          <w:p w:rsidR="003D6B64" w:rsidRDefault="003D6B64">
            <w:pPr>
              <w:tabs>
                <w:tab w:val="left" w:pos="1871"/>
                <w:tab w:val="left" w:pos="3407"/>
                <w:tab w:val="left" w:pos="4949"/>
                <w:tab w:val="left" w:pos="6599"/>
              </w:tabs>
              <w:rPr>
                <w:sz w:val="18"/>
              </w:rPr>
            </w:pPr>
            <w:r>
              <w:rPr>
                <w:rFonts w:ascii="Times New Roman" w:eastAsia="宋体" w:hAnsi="宋体" w:hint="eastAsia"/>
                <w:sz w:val="18"/>
              </w:rPr>
              <w:t>秦王嬴政时期</w:t>
            </w:r>
          </w:p>
        </w:tc>
        <w:tc>
          <w:tcPr>
            <w:tcW w:w="0" w:type="auto"/>
            <w:tcBorders>
              <w:top w:val="single" w:sz="8" w:space="0" w:color="auto"/>
              <w:left w:val="single" w:sz="8" w:space="0" w:color="auto"/>
              <w:bottom w:val="single" w:sz="18" w:space="0" w:color="auto"/>
              <w:right w:val="single" w:sz="8" w:space="0" w:color="auto"/>
            </w:tcBorders>
            <w:tcMar>
              <w:top w:w="0" w:type="dxa"/>
              <w:left w:w="105" w:type="dxa"/>
              <w:bottom w:w="0" w:type="dxa"/>
              <w:right w:w="105" w:type="dxa"/>
            </w:tcMar>
            <w:vAlign w:val="center"/>
            <w:hideMark/>
          </w:tcPr>
          <w:p w:rsidR="003D6B64" w:rsidRDefault="003D6B64">
            <w:pPr>
              <w:tabs>
                <w:tab w:val="left" w:pos="1871"/>
                <w:tab w:val="left" w:pos="3407"/>
                <w:tab w:val="left" w:pos="4949"/>
                <w:tab w:val="left" w:pos="6599"/>
              </w:tabs>
              <w:rPr>
                <w:sz w:val="18"/>
              </w:rPr>
            </w:pPr>
            <w:r>
              <w:rPr>
                <w:rFonts w:ascii="Times New Roman" w:eastAsia="宋体" w:hAnsi="宋体" w:hint="eastAsia"/>
                <w:sz w:val="18"/>
              </w:rPr>
              <w:t>楚国人李斯</w:t>
            </w:r>
          </w:p>
        </w:tc>
        <w:tc>
          <w:tcPr>
            <w:tcW w:w="0" w:type="auto"/>
            <w:tcBorders>
              <w:top w:val="single" w:sz="8" w:space="0" w:color="auto"/>
              <w:left w:val="single" w:sz="8" w:space="0" w:color="auto"/>
              <w:bottom w:val="single" w:sz="18" w:space="0" w:color="auto"/>
              <w:right w:val="single" w:sz="18" w:space="0" w:color="auto"/>
            </w:tcBorders>
            <w:tcMar>
              <w:top w:w="0" w:type="dxa"/>
              <w:left w:w="0" w:type="dxa"/>
              <w:bottom w:w="0" w:type="dxa"/>
              <w:right w:w="0" w:type="dxa"/>
            </w:tcMar>
            <w:vAlign w:val="center"/>
            <w:hideMark/>
          </w:tcPr>
          <w:p w:rsidR="003D6B64" w:rsidRDefault="003D6B64">
            <w:pPr>
              <w:tabs>
                <w:tab w:val="left" w:pos="1871"/>
                <w:tab w:val="left" w:pos="3407"/>
                <w:tab w:val="left" w:pos="4949"/>
                <w:tab w:val="left" w:pos="6599"/>
              </w:tabs>
              <w:rPr>
                <w:sz w:val="18"/>
              </w:rPr>
            </w:pPr>
            <w:r>
              <w:rPr>
                <w:rFonts w:ascii="Times New Roman" w:eastAsia="宋体" w:hAnsi="宋体" w:hint="eastAsia"/>
                <w:sz w:val="18"/>
              </w:rPr>
              <w:t>献离间计策</w:t>
            </w:r>
            <w:r>
              <w:rPr>
                <w:rFonts w:ascii="Times New Roman" w:eastAsia="宋体" w:hAnsi="宋体"/>
                <w:sz w:val="18"/>
              </w:rPr>
              <w:t>,</w:t>
            </w:r>
            <w:r>
              <w:rPr>
                <w:rFonts w:ascii="Times New Roman" w:eastAsia="宋体" w:hAnsi="宋体" w:hint="eastAsia"/>
                <w:sz w:val="18"/>
              </w:rPr>
              <w:t>分化六国</w:t>
            </w:r>
            <w:r>
              <w:rPr>
                <w:rFonts w:ascii="Times New Roman" w:eastAsia="宋体" w:hAnsi="宋体"/>
                <w:sz w:val="18"/>
              </w:rPr>
              <w:t>,</w:t>
            </w:r>
            <w:r>
              <w:rPr>
                <w:rFonts w:ascii="Times New Roman" w:eastAsia="宋体" w:hAnsi="宋体" w:hint="eastAsia"/>
                <w:sz w:val="18"/>
              </w:rPr>
              <w:t>帮助秦国逐一消灭六国</w:t>
            </w:r>
          </w:p>
        </w:tc>
      </w:tr>
    </w:tbl>
    <w:p w:rsidR="003D6B64" w:rsidRDefault="003D6B64" w:rsidP="003D6B64">
      <w:pPr>
        <w:tabs>
          <w:tab w:val="left" w:pos="1871"/>
          <w:tab w:val="left" w:pos="3407"/>
          <w:tab w:val="left" w:pos="4949"/>
          <w:tab w:val="left" w:pos="6599"/>
        </w:tabs>
        <w:jc w:val="center"/>
        <w:rPr>
          <w:rFonts w:ascii="Times New Roman" w:eastAsia="宋体" w:hAnsi="宋体"/>
        </w:rPr>
      </w:pPr>
    </w:p>
    <w:p w:rsidR="003D6B64" w:rsidRDefault="003D6B64" w:rsidP="003D6B64">
      <w:pPr>
        <w:tabs>
          <w:tab w:val="left" w:pos="1871"/>
          <w:tab w:val="left" w:pos="3407"/>
          <w:tab w:val="left" w:pos="4949"/>
          <w:tab w:val="left" w:pos="6599"/>
        </w:tabs>
        <w:rPr>
          <w:rFonts w:ascii="Times New Roman" w:eastAsia="宋体" w:hAnsi="宋体"/>
        </w:rPr>
      </w:pPr>
      <w:r>
        <w:rPr>
          <w:rFonts w:ascii="Times New Roman" w:eastAsia="宋体" w:hAnsi="宋体" w:hint="eastAsia"/>
        </w:rPr>
        <w:t>该表反映出当时的秦国</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3D6B64" w:rsidRDefault="003D6B64" w:rsidP="003D6B64">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顺应历史潮流不断推进改革</w:t>
      </w:r>
    </w:p>
    <w:p w:rsidR="003D6B64" w:rsidRDefault="003D6B64" w:rsidP="003D6B64">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重视引进人才促进了统一大业</w:t>
      </w:r>
    </w:p>
    <w:p w:rsidR="003D6B64" w:rsidRDefault="003D6B64" w:rsidP="003D6B64">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通过笼络人才削弱其他国家</w:t>
      </w:r>
    </w:p>
    <w:p w:rsidR="003D6B64" w:rsidRDefault="003D6B64" w:rsidP="003D6B64">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以重用外来人才打击本国贵族</w:t>
      </w:r>
    </w:p>
    <w:p w:rsidR="003D6B64" w:rsidRDefault="003D6B64" w:rsidP="003D6B64">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hint="eastAsia"/>
        </w:rPr>
        <w:t>秦朝的廷议制度主要讨论有关国家的基本制度和重要的方针政策。参加廷议的既有位高权重的三公九卿</w:t>
      </w:r>
      <w:r>
        <w:rPr>
          <w:rFonts w:ascii="Times New Roman" w:eastAsia="宋体" w:hAnsi="宋体"/>
        </w:rPr>
        <w:t>,</w:t>
      </w:r>
      <w:r>
        <w:rPr>
          <w:rFonts w:ascii="Times New Roman" w:eastAsia="宋体" w:hAnsi="宋体" w:hint="eastAsia"/>
        </w:rPr>
        <w:t>还包括职卑权轻的博士</w:t>
      </w:r>
      <w:r>
        <w:rPr>
          <w:rFonts w:ascii="Times New Roman" w:eastAsia="宋体" w:hAnsi="宋体"/>
        </w:rPr>
        <w:t>(</w:t>
      </w:r>
      <w:r>
        <w:rPr>
          <w:rFonts w:ascii="Times New Roman" w:eastAsia="宋体" w:hAnsi="宋体" w:hint="eastAsia"/>
        </w:rPr>
        <w:t>皇帝的顾问、智囊</w:t>
      </w:r>
      <w:r>
        <w:rPr>
          <w:rFonts w:ascii="Times New Roman" w:eastAsia="宋体" w:hAnsi="宋体"/>
        </w:rPr>
        <w:t>)</w:t>
      </w:r>
      <w:r>
        <w:rPr>
          <w:rFonts w:ascii="Times New Roman" w:eastAsia="宋体" w:hAnsi="宋体" w:hint="eastAsia"/>
        </w:rPr>
        <w:t>。秦始皇让博士参加廷议旨在</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3D6B64" w:rsidRDefault="003D6B64" w:rsidP="003D6B64">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加强君主的独断裁决</w:t>
      </w:r>
    </w:p>
    <w:p w:rsidR="003D6B64" w:rsidRDefault="003D6B64" w:rsidP="003D6B64">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监督制约丞相的权力</w:t>
      </w:r>
    </w:p>
    <w:p w:rsidR="003D6B64" w:rsidRDefault="003D6B64" w:rsidP="003D6B64">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扩大统治集团的基础</w:t>
      </w:r>
    </w:p>
    <w:p w:rsidR="003D6B64" w:rsidRDefault="003D6B64" w:rsidP="003D6B64">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提高儒生的政治待遇</w:t>
      </w:r>
    </w:p>
    <w:p w:rsidR="003D6B64" w:rsidRDefault="003D6B64" w:rsidP="003D6B64">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浙江金丽衢十二校二模</w:t>
      </w:r>
      <w:r>
        <w:rPr>
          <w:rFonts w:ascii="Times New Roman" w:eastAsia="宋体" w:hAnsi="宋体"/>
        </w:rPr>
        <w:t>)</w:t>
      </w:r>
      <w:r>
        <w:rPr>
          <w:rFonts w:ascii="Times New Roman" w:eastAsia="宋体" w:hAnsi="宋体" w:hint="eastAsia"/>
        </w:rPr>
        <w:t>秦朝时</w:t>
      </w:r>
      <w:r>
        <w:rPr>
          <w:rFonts w:ascii="Times New Roman" w:eastAsia="宋体" w:hAnsi="宋体"/>
        </w:rPr>
        <w:t>,</w:t>
      </w:r>
      <w:r>
        <w:rPr>
          <w:rFonts w:ascii="Times New Roman" w:eastAsia="宋体" w:hAnsi="宋体" w:hint="eastAsia"/>
        </w:rPr>
        <w:t>中国完成了从</w:t>
      </w:r>
      <w:r>
        <w:rPr>
          <w:rFonts w:ascii="Times New Roman" w:eastAsia="宋体" w:hAnsi="Times New Roman" w:cs="Times New Roman"/>
        </w:rPr>
        <w:t>“</w:t>
      </w:r>
      <w:r>
        <w:rPr>
          <w:rFonts w:ascii="Times New Roman" w:eastAsia="宋体" w:hAnsi="宋体" w:hint="eastAsia"/>
        </w:rPr>
        <w:t>一个天下、许多国家、独立主权、供奉天子</w:t>
      </w:r>
      <w:r>
        <w:rPr>
          <w:rFonts w:ascii="Times New Roman" w:eastAsia="宋体" w:hAnsi="Times New Roman" w:cs="Times New Roman"/>
        </w:rPr>
        <w:t>”</w:t>
      </w:r>
      <w:r>
        <w:rPr>
          <w:rFonts w:ascii="Times New Roman" w:eastAsia="宋体" w:hAnsi="宋体" w:hint="eastAsia"/>
        </w:rPr>
        <w:t>的分封制向</w:t>
      </w:r>
      <w:r>
        <w:rPr>
          <w:rFonts w:ascii="Times New Roman" w:eastAsia="宋体" w:hAnsi="Times New Roman" w:cs="Times New Roman"/>
        </w:rPr>
        <w:t>“</w:t>
      </w:r>
      <w:r>
        <w:rPr>
          <w:rFonts w:ascii="Times New Roman" w:eastAsia="宋体" w:hAnsi="宋体" w:hint="eastAsia"/>
        </w:rPr>
        <w:t>一个天下、一个国家、中央集权、分级管理</w:t>
      </w:r>
      <w:r>
        <w:rPr>
          <w:rFonts w:ascii="Times New Roman" w:eastAsia="宋体" w:hAnsi="Times New Roman" w:cs="Times New Roman"/>
        </w:rPr>
        <w:t>”</w:t>
      </w:r>
      <w:r>
        <w:rPr>
          <w:rFonts w:ascii="Times New Roman" w:eastAsia="宋体" w:hAnsi="宋体" w:hint="eastAsia"/>
        </w:rPr>
        <w:t>的郡县制的转变。这种转变</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3D6B64" w:rsidRDefault="003D6B64" w:rsidP="003D6B64">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消除了与中央抗衡的地方割据势力</w:t>
      </w:r>
    </w:p>
    <w:p w:rsidR="003D6B64" w:rsidRDefault="003D6B64" w:rsidP="003D6B64">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使得官僚制度成为当时社会的主宰</w:t>
      </w:r>
    </w:p>
    <w:p w:rsidR="003D6B64" w:rsidRDefault="003D6B64" w:rsidP="003D6B64">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破除了世家大族垄断官场的情形</w:t>
      </w:r>
    </w:p>
    <w:p w:rsidR="003D6B64" w:rsidRDefault="003D6B64" w:rsidP="003D6B64">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是减少决策失误的有效途径之一</w:t>
      </w:r>
    </w:p>
    <w:p w:rsidR="003D6B64" w:rsidRDefault="003D6B64" w:rsidP="003D6B64">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广东深圳一模</w:t>
      </w:r>
      <w:r>
        <w:rPr>
          <w:rFonts w:ascii="Times New Roman" w:eastAsia="宋体" w:hAnsi="宋体"/>
        </w:rPr>
        <w:t>)20</w:t>
      </w:r>
      <w:r>
        <w:rPr>
          <w:rFonts w:ascii="Times New Roman" w:eastAsia="宋体" w:hAnsi="宋体" w:hint="eastAsia"/>
        </w:rPr>
        <w:t>世纪后期</w:t>
      </w:r>
      <w:r>
        <w:rPr>
          <w:rFonts w:ascii="Times New Roman" w:eastAsia="宋体" w:hAnsi="宋体"/>
        </w:rPr>
        <w:t>,</w:t>
      </w:r>
      <w:r>
        <w:rPr>
          <w:rFonts w:ascii="Times New Roman" w:eastAsia="宋体" w:hAnsi="宋体" w:hint="eastAsia"/>
        </w:rPr>
        <w:t>考古学家在湖北、甘肃、湖南等地发现了大量秦代的竹简</w:t>
      </w:r>
      <w:r>
        <w:rPr>
          <w:rFonts w:ascii="Times New Roman" w:eastAsia="宋体" w:hAnsi="宋体"/>
        </w:rPr>
        <w:t>,</w:t>
      </w:r>
      <w:r>
        <w:rPr>
          <w:rFonts w:ascii="Times New Roman" w:eastAsia="宋体" w:hAnsi="宋体" w:hint="eastAsia"/>
        </w:rPr>
        <w:t>其中有政令、上下公文往来、司法文书、吏员簿</w:t>
      </w:r>
      <w:r>
        <w:rPr>
          <w:rFonts w:ascii="Times New Roman" w:eastAsia="宋体" w:hAnsi="宋体"/>
        </w:rPr>
        <w:t>,</w:t>
      </w:r>
      <w:r>
        <w:rPr>
          <w:rFonts w:ascii="Times New Roman" w:eastAsia="宋体" w:hAnsi="宋体" w:hint="eastAsia"/>
        </w:rPr>
        <w:t>还有物资登记、转运、赋税、徭役、军爵、官吏任用等文书。这些重要史料可以佐证秦代</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3D6B64" w:rsidRDefault="003D6B64" w:rsidP="003D6B64">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地方宗族势力较为强大</w:t>
      </w:r>
    </w:p>
    <w:p w:rsidR="003D6B64" w:rsidRDefault="003D6B64" w:rsidP="003D6B64">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行政制度比较系统</w:t>
      </w:r>
    </w:p>
    <w:p w:rsidR="003D6B64" w:rsidRDefault="003D6B64" w:rsidP="003D6B64">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郡县制在全国范围确立</w:t>
      </w:r>
    </w:p>
    <w:p w:rsidR="003D6B64" w:rsidRDefault="003D6B64" w:rsidP="003D6B64">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法律制度非常严密</w:t>
      </w:r>
    </w:p>
    <w:p w:rsidR="003D6B64" w:rsidRDefault="003D6B64" w:rsidP="003D6B64">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hint="eastAsia"/>
        </w:rPr>
        <w:t>秦始皇曾先后五次东巡</w:t>
      </w:r>
      <w:r>
        <w:rPr>
          <w:rFonts w:ascii="Times New Roman" w:eastAsia="宋体" w:hAnsi="宋体"/>
        </w:rPr>
        <w:t>,</w:t>
      </w:r>
      <w:r>
        <w:rPr>
          <w:rFonts w:ascii="Times New Roman" w:eastAsia="宋体" w:hAnsi="宋体" w:hint="eastAsia"/>
        </w:rPr>
        <w:t>在东巡过程中进行了诸如泰山封禅、祭祀文化名山和舜、禹等华夏先王等一系列活动。这些活动</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3D6B64" w:rsidRDefault="003D6B64" w:rsidP="003D6B64">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A</w:t>
      </w:r>
      <w:r>
        <w:rPr>
          <w:rFonts w:ascii="Times New Roman" w:eastAsia="宋体" w:hAnsi="Times New Roman" w:cs="Times New Roman"/>
        </w:rPr>
        <w:t>.</w:t>
      </w:r>
      <w:r>
        <w:rPr>
          <w:rFonts w:ascii="Times New Roman" w:eastAsia="宋体" w:hAnsi="宋体" w:hint="eastAsia"/>
        </w:rPr>
        <w:t>是秦王朝推行文化专制的重要手段</w:t>
      </w:r>
    </w:p>
    <w:p w:rsidR="003D6B64" w:rsidRDefault="003D6B64" w:rsidP="003D6B64">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增进了华夏民族的历史文化认同</w:t>
      </w:r>
    </w:p>
    <w:p w:rsidR="003D6B64" w:rsidRDefault="003D6B64" w:rsidP="003D6B64">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加重了人民负担</w:t>
      </w:r>
      <w:r>
        <w:rPr>
          <w:rFonts w:ascii="Times New Roman" w:eastAsia="宋体" w:hAnsi="宋体"/>
        </w:rPr>
        <w:t>,</w:t>
      </w:r>
      <w:r>
        <w:rPr>
          <w:rFonts w:ascii="Times New Roman" w:eastAsia="宋体" w:hAnsi="宋体" w:hint="eastAsia"/>
        </w:rPr>
        <w:t>导致秦朝的灭亡</w:t>
      </w:r>
    </w:p>
    <w:p w:rsidR="003D6B64" w:rsidRDefault="003D6B64" w:rsidP="003D6B64">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消除了关东人民对秦王朝的仇视</w:t>
      </w:r>
    </w:p>
    <w:p w:rsidR="003D6B64" w:rsidRDefault="003D6B64" w:rsidP="003D6B64">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hint="eastAsia"/>
        </w:rPr>
        <w:t>有学者统计先秦文化名人的</w:t>
      </w:r>
      <w:r>
        <w:rPr>
          <w:rFonts w:ascii="Times New Roman" w:eastAsia="宋体" w:hAnsi="Times New Roman" w:cs="Times New Roman"/>
        </w:rPr>
        <w:t>“</w:t>
      </w:r>
      <w:r>
        <w:rPr>
          <w:rFonts w:ascii="Times New Roman" w:eastAsia="宋体" w:hAnsi="宋体" w:hint="eastAsia"/>
        </w:rPr>
        <w:t>国籍</w:t>
      </w:r>
      <w:r>
        <w:rPr>
          <w:rFonts w:ascii="Times New Roman" w:eastAsia="宋体" w:hAnsi="Times New Roman" w:cs="Times New Roman"/>
        </w:rPr>
        <w:t>”</w:t>
      </w:r>
      <w:r>
        <w:rPr>
          <w:rFonts w:ascii="Times New Roman" w:eastAsia="宋体" w:hAnsi="宋体" w:hint="eastAsia"/>
        </w:rPr>
        <w:t>时发现</w:t>
      </w:r>
      <w:r>
        <w:rPr>
          <w:rFonts w:ascii="Times New Roman" w:eastAsia="宋体" w:hAnsi="宋体"/>
        </w:rPr>
        <w:t>,</w:t>
      </w:r>
      <w:r>
        <w:rPr>
          <w:rFonts w:ascii="Times New Roman" w:eastAsia="宋体" w:hAnsi="宋体" w:hint="eastAsia"/>
        </w:rPr>
        <w:t>完成统一并创造了新制度的大秦帝国在先秦时期竟然没有贡献过一个文化名人。对此现象最合理的解释是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3D6B64" w:rsidRDefault="003D6B64" w:rsidP="003D6B64">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深厚的文化积淀无助于统一大业</w:t>
      </w:r>
    </w:p>
    <w:p w:rsidR="003D6B64" w:rsidRDefault="003D6B64" w:rsidP="003D6B64">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秦国缺乏文化创造与创新动力</w:t>
      </w:r>
    </w:p>
    <w:p w:rsidR="003D6B64" w:rsidRDefault="003D6B64" w:rsidP="003D6B64">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落后的文化状况有助于帝国崛起</w:t>
      </w:r>
    </w:p>
    <w:p w:rsidR="003D6B64" w:rsidRDefault="003D6B64" w:rsidP="003D6B64">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秦国历史文化传统的束缚较小</w:t>
      </w:r>
    </w:p>
    <w:p w:rsidR="003D6B64" w:rsidRDefault="003D6B64" w:rsidP="003D6B64">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hint="eastAsia"/>
        </w:rPr>
        <w:t>有学者指出</w:t>
      </w:r>
      <w:r>
        <w:rPr>
          <w:rFonts w:ascii="Times New Roman" w:eastAsia="宋体" w:hAnsi="宋体"/>
        </w:rPr>
        <w:t>:</w:t>
      </w:r>
      <w:r>
        <w:rPr>
          <w:rFonts w:ascii="Times New Roman" w:eastAsia="宋体" w:hAnsi="宋体" w:hint="eastAsia"/>
        </w:rPr>
        <w:t>当秦朝全新的政治形态在多种不同的文化类型中被怀疑、被否定时</w:t>
      </w:r>
      <w:r>
        <w:rPr>
          <w:rFonts w:ascii="Times New Roman" w:eastAsia="宋体" w:hAnsi="宋体"/>
        </w:rPr>
        <w:t>,</w:t>
      </w:r>
      <w:r>
        <w:rPr>
          <w:rFonts w:ascii="Times New Roman" w:eastAsia="宋体" w:hAnsi="宋体" w:hint="eastAsia"/>
        </w:rPr>
        <w:t>它无法让秦朝统治下的人民获得自我身份的认同感和归属感。于是</w:t>
      </w:r>
      <w:r>
        <w:rPr>
          <w:rFonts w:ascii="Times New Roman" w:eastAsia="宋体" w:hAnsi="宋体"/>
        </w:rPr>
        <w:t>,</w:t>
      </w:r>
      <w:r>
        <w:rPr>
          <w:rFonts w:ascii="Times New Roman" w:eastAsia="宋体" w:hAnsi="宋体" w:hint="eastAsia"/>
        </w:rPr>
        <w:t>秦朝的二世而亡便成了必然性的结果。该学者认为秦朝亡于</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3D6B64" w:rsidRDefault="003D6B64" w:rsidP="003D6B64">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政治新形态被怀疑和否定</w:t>
      </w:r>
    </w:p>
    <w:p w:rsidR="003D6B64" w:rsidRDefault="003D6B64" w:rsidP="003D6B64">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未能实现文化心理的统合</w:t>
      </w:r>
    </w:p>
    <w:p w:rsidR="003D6B64" w:rsidRDefault="003D6B64" w:rsidP="003D6B64">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推行郡县制激化社会矛盾</w:t>
      </w:r>
    </w:p>
    <w:p w:rsidR="003D6B64" w:rsidRDefault="003D6B64" w:rsidP="003D6B64">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严刑峻法激化了社会矛盾</w:t>
      </w:r>
    </w:p>
    <w:p w:rsidR="003D6B64" w:rsidRDefault="003D6B64" w:rsidP="003D6B64">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rPr>
        <w:t>(2021</w:t>
      </w:r>
      <w:r>
        <w:rPr>
          <w:rFonts w:ascii="Times New Roman" w:eastAsia="楷体" w:hAnsi="楷体" w:hint="eastAsia"/>
        </w:rPr>
        <w:t>湖北龙泉中学、荆州中学联考</w:t>
      </w:r>
      <w:r>
        <w:rPr>
          <w:rFonts w:ascii="Times New Roman" w:eastAsia="宋体" w:hAnsi="宋体"/>
        </w:rPr>
        <w:t>)</w:t>
      </w:r>
      <w:r>
        <w:rPr>
          <w:rFonts w:ascii="Times New Roman" w:eastAsia="宋体" w:hAnsi="宋体" w:hint="eastAsia"/>
        </w:rPr>
        <w:t>刘邦曾命陆贾著书论述秦亡汉兴</w:t>
      </w:r>
      <w:r>
        <w:rPr>
          <w:rFonts w:ascii="Times New Roman" w:eastAsia="宋体" w:hAnsi="宋体"/>
        </w:rPr>
        <w:t>,</w:t>
      </w:r>
      <w:r>
        <w:rPr>
          <w:rFonts w:ascii="Times New Roman" w:eastAsia="宋体" w:hAnsi="宋体" w:hint="eastAsia"/>
        </w:rPr>
        <w:t>天下得失的道理</w:t>
      </w:r>
      <w:r>
        <w:rPr>
          <w:rFonts w:ascii="Times New Roman" w:eastAsia="宋体" w:hAnsi="宋体"/>
        </w:rPr>
        <w:t>,</w:t>
      </w:r>
      <w:r>
        <w:rPr>
          <w:rFonts w:ascii="Times New Roman" w:eastAsia="宋体" w:hAnsi="宋体" w:hint="eastAsia"/>
        </w:rPr>
        <w:t>陆贾著《新语》称</w:t>
      </w:r>
      <w:r>
        <w:rPr>
          <w:rFonts w:ascii="Times New Roman" w:eastAsia="宋体" w:hAnsi="Times New Roman" w:cs="Times New Roman"/>
        </w:rPr>
        <w:t>“</w:t>
      </w:r>
      <w:r>
        <w:rPr>
          <w:rFonts w:ascii="Times New Roman" w:eastAsia="宋体" w:hAnsi="宋体" w:hint="eastAsia"/>
        </w:rPr>
        <w:t>君子之为治也</w:t>
      </w:r>
      <w:r>
        <w:rPr>
          <w:rFonts w:ascii="Times New Roman" w:eastAsia="宋体" w:hAnsi="宋体"/>
        </w:rPr>
        <w:t>,</w:t>
      </w:r>
      <w:r>
        <w:rPr>
          <w:rFonts w:ascii="Times New Roman" w:eastAsia="宋体" w:hAnsi="宋体" w:hint="eastAsia"/>
        </w:rPr>
        <w:t>块然若无事</w:t>
      </w:r>
      <w:r>
        <w:rPr>
          <w:rFonts w:ascii="Times New Roman" w:eastAsia="宋体" w:hAnsi="宋体"/>
        </w:rPr>
        <w:t>,</w:t>
      </w:r>
      <w:r>
        <w:rPr>
          <w:rFonts w:ascii="Times New Roman" w:eastAsia="宋体" w:hAnsi="宋体" w:hint="eastAsia"/>
        </w:rPr>
        <w:t>寂然若无声</w:t>
      </w:r>
      <w:r>
        <w:rPr>
          <w:rFonts w:ascii="Times New Roman" w:eastAsia="宋体" w:hAnsi="宋体"/>
        </w:rPr>
        <w:t>,</w:t>
      </w:r>
      <w:r>
        <w:rPr>
          <w:rFonts w:ascii="Times New Roman" w:eastAsia="宋体" w:hAnsi="宋体" w:hint="eastAsia"/>
        </w:rPr>
        <w:t>官府若无吏</w:t>
      </w:r>
      <w:r>
        <w:rPr>
          <w:rFonts w:ascii="Times New Roman" w:eastAsia="宋体" w:hAnsi="宋体"/>
        </w:rPr>
        <w:t>,</w:t>
      </w:r>
      <w:r>
        <w:rPr>
          <w:rFonts w:ascii="Times New Roman" w:eastAsia="宋体" w:hAnsi="宋体" w:hint="eastAsia"/>
        </w:rPr>
        <w:t>亭落若无民</w:t>
      </w:r>
      <w:r>
        <w:rPr>
          <w:rFonts w:ascii="Times New Roman" w:eastAsia="宋体" w:hAnsi="Times New Roman" w:cs="Times New Roman"/>
        </w:rPr>
        <w:t>”</w:t>
      </w:r>
      <w:r>
        <w:rPr>
          <w:rFonts w:ascii="Times New Roman" w:eastAsia="宋体" w:hAnsi="宋体" w:hint="eastAsia"/>
        </w:rPr>
        <w:t>。这一思想</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3D6B64" w:rsidRDefault="003D6B64" w:rsidP="003D6B64">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满足了统治者追求长生的愿望</w:t>
      </w:r>
    </w:p>
    <w:p w:rsidR="003D6B64" w:rsidRDefault="003D6B64" w:rsidP="003D6B64">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反映了新政权励精图治的风貌</w:t>
      </w:r>
    </w:p>
    <w:p w:rsidR="003D6B64" w:rsidRDefault="003D6B64" w:rsidP="003D6B64">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推动了当时社会经济逐渐恢复</w:t>
      </w:r>
    </w:p>
    <w:p w:rsidR="003D6B64" w:rsidRDefault="003D6B64" w:rsidP="003D6B64">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体现了儒家对理想社会的追求</w:t>
      </w:r>
    </w:p>
    <w:p w:rsidR="003D6B64" w:rsidRDefault="003D6B64" w:rsidP="003D6B64">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广东茂名一模</w:t>
      </w:r>
      <w:r>
        <w:rPr>
          <w:rFonts w:ascii="Times New Roman" w:eastAsia="宋体" w:hAnsi="宋体"/>
        </w:rPr>
        <w:t>)</w:t>
      </w:r>
      <w:r>
        <w:rPr>
          <w:rFonts w:ascii="Times New Roman" w:eastAsia="宋体" w:hAnsi="宋体" w:hint="eastAsia"/>
        </w:rPr>
        <w:t>到</w:t>
      </w:r>
      <w:r>
        <w:rPr>
          <w:rFonts w:ascii="Times New Roman" w:eastAsia="宋体" w:hAnsi="宋体"/>
        </w:rPr>
        <w:t>(</w:t>
      </w:r>
      <w:r>
        <w:rPr>
          <w:rFonts w:ascii="Times New Roman" w:eastAsia="宋体" w:hAnsi="宋体" w:hint="eastAsia"/>
        </w:rPr>
        <w:t>汉</w:t>
      </w:r>
      <w:r>
        <w:rPr>
          <w:rFonts w:ascii="Times New Roman" w:eastAsia="宋体" w:hAnsi="宋体"/>
        </w:rPr>
        <w:t>)</w:t>
      </w:r>
      <w:r>
        <w:rPr>
          <w:rFonts w:ascii="Times New Roman" w:eastAsia="宋体" w:hAnsi="宋体" w:hint="eastAsia"/>
        </w:rPr>
        <w:t>武帝</w:t>
      </w:r>
      <w:r>
        <w:rPr>
          <w:rFonts w:ascii="Times New Roman" w:eastAsia="宋体" w:hAnsi="宋体"/>
        </w:rPr>
        <w:t>,</w:t>
      </w:r>
      <w:r>
        <w:rPr>
          <w:rFonts w:ascii="Times New Roman" w:eastAsia="宋体" w:hAnsi="宋体" w:hint="eastAsia"/>
        </w:rPr>
        <w:t>令诸侯得以其地</w:t>
      </w:r>
      <w:r>
        <w:rPr>
          <w:rFonts w:ascii="Times New Roman" w:eastAsia="宋体" w:hAnsi="宋体"/>
        </w:rPr>
        <w:t>,</w:t>
      </w:r>
      <w:r>
        <w:rPr>
          <w:rFonts w:ascii="Times New Roman" w:eastAsia="宋体" w:hAnsi="宋体" w:hint="eastAsia"/>
        </w:rPr>
        <w:t>分封自己的子弟</w:t>
      </w:r>
      <w:r>
        <w:rPr>
          <w:rFonts w:ascii="Times New Roman" w:eastAsia="宋体" w:hAnsi="宋体"/>
        </w:rPr>
        <w:t>,</w:t>
      </w:r>
      <w:r>
        <w:rPr>
          <w:rFonts w:ascii="Times New Roman" w:eastAsia="宋体" w:hAnsi="宋体" w:hint="eastAsia"/>
        </w:rPr>
        <w:t>在平和的手腕中</w:t>
      </w:r>
      <w:r>
        <w:rPr>
          <w:rFonts w:ascii="Times New Roman" w:eastAsia="宋体" w:hAnsi="宋体"/>
        </w:rPr>
        <w:t>,</w:t>
      </w:r>
      <w:r>
        <w:rPr>
          <w:rFonts w:ascii="Times New Roman" w:eastAsia="宋体" w:hAnsi="宋体" w:hint="eastAsia"/>
        </w:rPr>
        <w:t>把</w:t>
      </w:r>
      <w:r>
        <w:rPr>
          <w:rFonts w:ascii="Times New Roman" w:eastAsia="宋体" w:hAnsi="Times New Roman" w:cs="Times New Roman"/>
        </w:rPr>
        <w:t>“</w:t>
      </w:r>
      <w:r>
        <w:rPr>
          <w:rFonts w:ascii="Times New Roman" w:eastAsia="宋体" w:hAnsi="宋体" w:hint="eastAsia"/>
        </w:rPr>
        <w:t>众建诸侯而少其力</w:t>
      </w:r>
      <w:r>
        <w:rPr>
          <w:rFonts w:ascii="Times New Roman" w:eastAsia="宋体" w:hAnsi="Times New Roman" w:cs="Times New Roman"/>
        </w:rPr>
        <w:t>”</w:t>
      </w:r>
      <w:r>
        <w:rPr>
          <w:rFonts w:ascii="Times New Roman" w:eastAsia="宋体" w:hAnsi="宋体" w:hint="eastAsia"/>
        </w:rPr>
        <w:t>一语</w:t>
      </w:r>
      <w:r>
        <w:rPr>
          <w:rFonts w:ascii="Times New Roman" w:eastAsia="宋体" w:hAnsi="宋体"/>
        </w:rPr>
        <w:t>,</w:t>
      </w:r>
      <w:r>
        <w:rPr>
          <w:rFonts w:ascii="Times New Roman" w:eastAsia="宋体" w:hAnsi="宋体" w:hint="eastAsia"/>
        </w:rPr>
        <w:t>彻底实行了</w:t>
      </w:r>
      <w:r>
        <w:rPr>
          <w:rFonts w:ascii="Times New Roman" w:eastAsia="宋体" w:hAnsi="宋体"/>
        </w:rPr>
        <w:t>,</w:t>
      </w:r>
      <w:r>
        <w:rPr>
          <w:rFonts w:ascii="Times New Roman" w:eastAsia="宋体" w:hAnsi="宋体" w:hint="eastAsia"/>
        </w:rPr>
        <w:t>封建政体反动的余波</w:t>
      </w:r>
      <w:r>
        <w:rPr>
          <w:rFonts w:ascii="Times New Roman" w:eastAsia="宋体" w:hAnsi="宋体"/>
        </w:rPr>
        <w:t>,</w:t>
      </w:r>
      <w:r>
        <w:rPr>
          <w:rFonts w:ascii="Times New Roman" w:eastAsia="宋体" w:hAnsi="宋体" w:hint="eastAsia"/>
        </w:rPr>
        <w:t>至此才算解决。作者认为这种做法</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3D6B64" w:rsidRDefault="003D6B64" w:rsidP="003D6B64">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 xml:space="preserve">违背了历史潮流　　　　　</w:t>
      </w:r>
      <w:r>
        <w:rPr>
          <w:rFonts w:ascii="Times New Roman" w:eastAsia="宋体" w:hAnsi="宋体"/>
        </w:rPr>
        <w:t>B</w:t>
      </w:r>
      <w:r>
        <w:rPr>
          <w:rFonts w:ascii="Times New Roman" w:eastAsia="宋体" w:hAnsi="Times New Roman" w:cs="Times New Roman"/>
        </w:rPr>
        <w:t>.</w:t>
      </w:r>
      <w:r>
        <w:rPr>
          <w:rFonts w:ascii="Times New Roman" w:eastAsia="宋体" w:hAnsi="宋体" w:hint="eastAsia"/>
        </w:rPr>
        <w:t>确立了思想统一</w:t>
      </w:r>
    </w:p>
    <w:p w:rsidR="003D6B64" w:rsidRDefault="003D6B64" w:rsidP="003D6B64">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削弱了中央集权</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有利于社会稳定</w:t>
      </w:r>
    </w:p>
    <w:p w:rsidR="003D6B64" w:rsidRDefault="003D6B64" w:rsidP="003D6B64">
      <w:pPr>
        <w:tabs>
          <w:tab w:val="left" w:pos="1871"/>
          <w:tab w:val="left" w:pos="3407"/>
          <w:tab w:val="left" w:pos="4949"/>
          <w:tab w:val="left" w:pos="6599"/>
        </w:tabs>
        <w:rPr>
          <w:rFonts w:ascii="Times New Roman" w:eastAsia="宋体" w:hAnsi="宋体"/>
        </w:rPr>
      </w:pPr>
      <w:r>
        <w:rPr>
          <w:rFonts w:ascii="Times New Roman" w:eastAsia="宋体" w:hAnsi="Times New Roman"/>
          <w:b/>
        </w:rPr>
        <w:t>10</w:t>
      </w:r>
      <w:r>
        <w:rPr>
          <w:rFonts w:ascii="Times New Roman" w:eastAsia="宋体" w:hAnsi="Times New Roman" w:cs="Times New Roman"/>
        </w:rPr>
        <w:t>.</w:t>
      </w:r>
      <w:r>
        <w:rPr>
          <w:rFonts w:ascii="Times New Roman" w:eastAsia="宋体" w:hAnsi="宋体"/>
        </w:rPr>
        <w:t>(2021</w:t>
      </w:r>
      <w:r>
        <w:rPr>
          <w:rFonts w:ascii="Times New Roman" w:eastAsia="楷体" w:hAnsi="楷体" w:hint="eastAsia"/>
        </w:rPr>
        <w:t>年</w:t>
      </w:r>
      <w:r>
        <w:rPr>
          <w:rFonts w:ascii="Times New Roman" w:eastAsia="宋体" w:hAnsi="宋体"/>
        </w:rPr>
        <w:t>1</w:t>
      </w:r>
      <w:r>
        <w:rPr>
          <w:rFonts w:ascii="Times New Roman" w:eastAsia="楷体" w:hAnsi="楷体" w:hint="eastAsia"/>
        </w:rPr>
        <w:t>月辽宁适应性测试</w:t>
      </w:r>
      <w:r>
        <w:rPr>
          <w:rFonts w:ascii="Times New Roman" w:eastAsia="宋体" w:hAnsi="宋体"/>
        </w:rPr>
        <w:t>)</w:t>
      </w:r>
      <w:r>
        <w:rPr>
          <w:rFonts w:ascii="Times New Roman" w:eastAsia="宋体" w:hAnsi="宋体" w:hint="eastAsia"/>
        </w:rPr>
        <w:t>据《史记》记载</w:t>
      </w:r>
      <w:r>
        <w:rPr>
          <w:rFonts w:ascii="Times New Roman" w:eastAsia="宋体" w:hAnsi="宋体"/>
        </w:rPr>
        <w:t>,</w:t>
      </w:r>
      <w:r>
        <w:rPr>
          <w:rFonts w:ascii="Times New Roman" w:eastAsia="宋体" w:hAnsi="宋体" w:hint="eastAsia"/>
        </w:rPr>
        <w:t>汉武帝多次派使节携带大量钱财布帛出使西域诸国。在大宛国一带</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以蒲陶</w:t>
      </w:r>
      <w:r>
        <w:rPr>
          <w:rFonts w:ascii="Times New Roman" w:eastAsia="宋体" w:hAnsi="宋体"/>
        </w:rPr>
        <w:t>(</w:t>
      </w:r>
      <w:r>
        <w:rPr>
          <w:rFonts w:ascii="Times New Roman" w:eastAsia="宋体" w:hAnsi="宋体" w:hint="eastAsia"/>
        </w:rPr>
        <w:t>葡萄</w:t>
      </w:r>
      <w:r>
        <w:rPr>
          <w:rFonts w:ascii="Times New Roman" w:eastAsia="宋体" w:hAnsi="宋体"/>
        </w:rPr>
        <w:t>)</w:t>
      </w:r>
      <w:r>
        <w:rPr>
          <w:rFonts w:ascii="Times New Roman" w:eastAsia="宋体" w:hAnsi="宋体" w:hint="eastAsia"/>
        </w:rPr>
        <w:t>为酒……俗嗜酒</w:t>
      </w:r>
      <w:r>
        <w:rPr>
          <w:rFonts w:ascii="Times New Roman" w:eastAsia="宋体" w:hAnsi="宋体"/>
        </w:rPr>
        <w:t>,</w:t>
      </w:r>
      <w:r>
        <w:rPr>
          <w:rFonts w:ascii="Times New Roman" w:eastAsia="宋体" w:hAnsi="宋体" w:hint="eastAsia"/>
        </w:rPr>
        <w:t>马嗜苜蓿。汉使取其实来</w:t>
      </w:r>
      <w:r>
        <w:rPr>
          <w:rFonts w:ascii="Times New Roman" w:eastAsia="宋体" w:hAnsi="宋体"/>
        </w:rPr>
        <w:t>,</w:t>
      </w:r>
      <w:r>
        <w:rPr>
          <w:rFonts w:ascii="Times New Roman" w:eastAsia="宋体" w:hAnsi="宋体" w:hint="eastAsia"/>
        </w:rPr>
        <w:t>于是天子始种苜蓿、蒲陶肥饶地。及天马多</w:t>
      </w:r>
      <w:r>
        <w:rPr>
          <w:rFonts w:ascii="Times New Roman" w:eastAsia="宋体" w:hAnsi="宋体"/>
        </w:rPr>
        <w:t>,</w:t>
      </w:r>
      <w:r>
        <w:rPr>
          <w:rFonts w:ascii="Times New Roman" w:eastAsia="宋体" w:hAnsi="宋体" w:hint="eastAsia"/>
        </w:rPr>
        <w:t>外国使来众</w:t>
      </w:r>
      <w:r>
        <w:rPr>
          <w:rFonts w:ascii="Times New Roman" w:eastAsia="宋体" w:hAnsi="宋体"/>
        </w:rPr>
        <w:t>,</w:t>
      </w:r>
      <w:r>
        <w:rPr>
          <w:rFonts w:ascii="Times New Roman" w:eastAsia="宋体" w:hAnsi="宋体" w:hint="eastAsia"/>
        </w:rPr>
        <w:t>则离宫别观旁尽种蒲萄</w:t>
      </w:r>
      <w:r>
        <w:rPr>
          <w:rFonts w:ascii="Times New Roman" w:eastAsia="宋体" w:hAnsi="宋体"/>
        </w:rPr>
        <w:t>(</w:t>
      </w:r>
      <w:r>
        <w:rPr>
          <w:rFonts w:ascii="Times New Roman" w:eastAsia="宋体" w:hAnsi="宋体" w:hint="eastAsia"/>
        </w:rPr>
        <w:t>葡萄</w:t>
      </w:r>
      <w:r>
        <w:rPr>
          <w:rFonts w:ascii="Times New Roman" w:eastAsia="宋体" w:hAnsi="宋体"/>
        </w:rPr>
        <w:t>)</w:t>
      </w:r>
      <w:r>
        <w:rPr>
          <w:rFonts w:ascii="Times New Roman" w:eastAsia="宋体" w:hAnsi="宋体" w:hint="eastAsia"/>
        </w:rPr>
        <w:t>、苜蓿极望</w:t>
      </w:r>
      <w:r>
        <w:rPr>
          <w:rFonts w:ascii="Times New Roman" w:eastAsia="宋体" w:hAnsi="Times New Roman" w:cs="Times New Roman"/>
        </w:rPr>
        <w:t>”</w:t>
      </w:r>
      <w:r>
        <w:rPr>
          <w:rFonts w:ascii="Times New Roman" w:eastAsia="宋体" w:hAnsi="宋体" w:hint="eastAsia"/>
        </w:rPr>
        <w:t>。这一记载反映了</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3D6B64" w:rsidRDefault="003D6B64" w:rsidP="003D6B64">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葡萄、苜蓿种植已普及</w:t>
      </w:r>
      <w:r>
        <w:rPr>
          <w:rFonts w:ascii="Times New Roman" w:eastAsia="宋体" w:hAnsi="宋体"/>
        </w:rPr>
        <w:tab/>
        <w:t>B</w:t>
      </w:r>
      <w:r>
        <w:rPr>
          <w:rFonts w:ascii="Times New Roman" w:eastAsia="宋体" w:hAnsi="Times New Roman" w:cs="Times New Roman"/>
        </w:rPr>
        <w:t>.</w:t>
      </w:r>
      <w:r>
        <w:rPr>
          <w:rFonts w:ascii="Times New Roman" w:eastAsia="宋体" w:hAnsi="宋体" w:hint="eastAsia"/>
        </w:rPr>
        <w:t>政治交往促进经济交流</w:t>
      </w:r>
    </w:p>
    <w:p w:rsidR="003D6B64" w:rsidRDefault="003D6B64" w:rsidP="003D6B64">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西汉社会风俗发生变化</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丝绸之路</w:t>
      </w:r>
      <w:r>
        <w:rPr>
          <w:rFonts w:ascii="Times New Roman" w:eastAsia="宋体" w:hAnsi="Times New Roman" w:cs="Times New Roman"/>
        </w:rPr>
        <w:t>”</w:t>
      </w:r>
      <w:r>
        <w:rPr>
          <w:rFonts w:ascii="Times New Roman" w:eastAsia="宋体" w:hAnsi="宋体" w:hint="eastAsia"/>
        </w:rPr>
        <w:t>完全形成</w:t>
      </w:r>
    </w:p>
    <w:p w:rsidR="003D6B64" w:rsidRDefault="003D6B64" w:rsidP="003D6B64">
      <w:pPr>
        <w:tabs>
          <w:tab w:val="left" w:pos="1871"/>
          <w:tab w:val="left" w:pos="3407"/>
          <w:tab w:val="left" w:pos="4949"/>
          <w:tab w:val="left" w:pos="6599"/>
        </w:tabs>
        <w:rPr>
          <w:rFonts w:ascii="Times New Roman" w:eastAsia="宋体" w:hAnsi="宋体"/>
        </w:rPr>
      </w:pPr>
      <w:r>
        <w:rPr>
          <w:rFonts w:ascii="Times New Roman" w:eastAsia="宋体" w:hAnsi="Times New Roman"/>
          <w:b/>
        </w:rPr>
        <w:t>11</w:t>
      </w:r>
      <w:r>
        <w:rPr>
          <w:rFonts w:ascii="Times New Roman" w:eastAsia="宋体" w:hAnsi="Times New Roman" w:cs="Times New Roman"/>
        </w:rPr>
        <w:t>.</w:t>
      </w:r>
      <w:r>
        <w:rPr>
          <w:rFonts w:ascii="Times New Roman" w:eastAsia="宋体" w:hAnsi="宋体"/>
        </w:rPr>
        <w:t>(2021</w:t>
      </w:r>
      <w:r>
        <w:rPr>
          <w:rFonts w:ascii="Times New Roman" w:eastAsia="楷体" w:hAnsi="楷体" w:hint="eastAsia"/>
        </w:rPr>
        <w:t>山东大联考第一次质量监测</w:t>
      </w:r>
      <w:r>
        <w:rPr>
          <w:rFonts w:ascii="Times New Roman" w:eastAsia="宋体" w:hAnsi="宋体"/>
        </w:rPr>
        <w:t>)</w:t>
      </w:r>
      <w:r>
        <w:rPr>
          <w:rFonts w:ascii="Times New Roman" w:eastAsia="宋体" w:hAnsi="宋体" w:hint="eastAsia"/>
        </w:rPr>
        <w:t>下图为某同学收集的史料</w:t>
      </w:r>
      <w:r>
        <w:rPr>
          <w:rFonts w:ascii="Times New Roman" w:eastAsia="宋体" w:hAnsi="宋体"/>
        </w:rPr>
        <w:t>,</w:t>
      </w:r>
      <w:r>
        <w:rPr>
          <w:rFonts w:ascii="Times New Roman" w:eastAsia="宋体" w:hAnsi="宋体" w:hint="eastAsia"/>
        </w:rPr>
        <w:t>这三幅图片所反映的共同主题是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3D6B64" w:rsidRDefault="003D6B64" w:rsidP="003D6B64">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lastRenderedPageBreak/>
        <w:drawing>
          <wp:inline distT="0" distB="0" distL="0" distR="0">
            <wp:extent cx="2895600" cy="1038225"/>
            <wp:effectExtent l="0" t="0" r="0" b="9525"/>
            <wp:docPr id="3" name="图片 3" descr="id:21474863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1A138.eps" descr="id:2147486337;FounderCES"/>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895600" cy="1038225"/>
                    </a:xfrm>
                    <a:prstGeom prst="rect">
                      <a:avLst/>
                    </a:prstGeom>
                    <a:noFill/>
                    <a:ln>
                      <a:noFill/>
                    </a:ln>
                  </pic:spPr>
                </pic:pic>
              </a:graphicData>
            </a:graphic>
          </wp:inline>
        </w:drawing>
      </w:r>
    </w:p>
    <w:p w:rsidR="003D6B64" w:rsidRDefault="003D6B64" w:rsidP="003D6B64">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水利工程对农业意义重大</w:t>
      </w:r>
    </w:p>
    <w:p w:rsidR="003D6B64" w:rsidRDefault="003D6B64" w:rsidP="003D6B64">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封建小农经济具有一定封闭性</w:t>
      </w:r>
    </w:p>
    <w:p w:rsidR="003D6B64" w:rsidRDefault="003D6B64" w:rsidP="003D6B64">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中国古代农耕文明的发展</w:t>
      </w:r>
    </w:p>
    <w:p w:rsidR="003D6B64" w:rsidRDefault="003D6B64" w:rsidP="003D6B64">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政府比较重视耕作技术的推广</w:t>
      </w:r>
    </w:p>
    <w:p w:rsidR="003D6B64" w:rsidRDefault="003D6B64" w:rsidP="003D6B64">
      <w:pPr>
        <w:tabs>
          <w:tab w:val="left" w:pos="1871"/>
          <w:tab w:val="left" w:pos="3407"/>
          <w:tab w:val="left" w:pos="4949"/>
          <w:tab w:val="left" w:pos="6599"/>
        </w:tabs>
        <w:rPr>
          <w:rFonts w:ascii="Times New Roman" w:eastAsia="宋体" w:hAnsi="宋体"/>
        </w:rPr>
      </w:pPr>
      <w:r>
        <w:rPr>
          <w:rFonts w:ascii="Times New Roman" w:eastAsia="宋体" w:hAnsi="Times New Roman"/>
          <w:b/>
        </w:rPr>
        <w:t>12</w:t>
      </w:r>
      <w:r>
        <w:rPr>
          <w:rFonts w:ascii="Times New Roman" w:eastAsia="宋体" w:hAnsi="Times New Roman" w:cs="Times New Roman"/>
        </w:rPr>
        <w:t>.</w:t>
      </w:r>
      <w:r>
        <w:rPr>
          <w:rFonts w:ascii="Times New Roman" w:eastAsia="宋体" w:hAnsi="宋体" w:hint="eastAsia"/>
        </w:rPr>
        <w:t>西汉中期以后</w:t>
      </w:r>
      <w:r>
        <w:rPr>
          <w:rFonts w:ascii="Times New Roman" w:eastAsia="宋体" w:hAnsi="宋体"/>
        </w:rPr>
        <w:t>,</w:t>
      </w:r>
      <w:r>
        <w:rPr>
          <w:rFonts w:ascii="Times New Roman" w:eastAsia="宋体" w:hAnsi="宋体" w:hint="eastAsia"/>
        </w:rPr>
        <w:t>为了加强对手工业、工矿业的管理</w:t>
      </w:r>
      <w:r>
        <w:rPr>
          <w:rFonts w:ascii="Times New Roman" w:eastAsia="宋体" w:hAnsi="宋体"/>
        </w:rPr>
        <w:t>,</w:t>
      </w:r>
      <w:r>
        <w:rPr>
          <w:rFonts w:ascii="Times New Roman" w:eastAsia="宋体" w:hAnsi="宋体" w:hint="eastAsia"/>
        </w:rPr>
        <w:t>防止私造钱币</w:t>
      </w:r>
      <w:r>
        <w:rPr>
          <w:rFonts w:ascii="Times New Roman" w:eastAsia="宋体" w:hAnsi="宋体"/>
        </w:rPr>
        <w:t>,</w:t>
      </w:r>
      <w:r>
        <w:rPr>
          <w:rFonts w:ascii="Times New Roman" w:eastAsia="宋体" w:hAnsi="宋体" w:hint="eastAsia"/>
        </w:rPr>
        <w:t>中央政府设立了工官</w:t>
      </w:r>
      <w:r>
        <w:rPr>
          <w:rFonts w:ascii="Times New Roman" w:eastAsia="宋体" w:hAnsi="宋体"/>
        </w:rPr>
        <w:t>9</w:t>
      </w:r>
      <w:r>
        <w:rPr>
          <w:rFonts w:ascii="Times New Roman" w:eastAsia="宋体" w:hAnsi="宋体" w:hint="eastAsia"/>
        </w:rPr>
        <w:t>处</w:t>
      </w:r>
      <w:r>
        <w:rPr>
          <w:rFonts w:ascii="Times New Roman" w:eastAsia="宋体" w:hAnsi="宋体"/>
        </w:rPr>
        <w:t>,</w:t>
      </w:r>
      <w:r>
        <w:rPr>
          <w:rFonts w:ascii="Times New Roman" w:eastAsia="宋体" w:hAnsi="宋体" w:hint="eastAsia"/>
        </w:rPr>
        <w:t>铁官</w:t>
      </w:r>
      <w:r>
        <w:rPr>
          <w:rFonts w:ascii="Times New Roman" w:eastAsia="宋体" w:hAnsi="宋体"/>
        </w:rPr>
        <w:t>46</w:t>
      </w:r>
      <w:r>
        <w:rPr>
          <w:rFonts w:ascii="Times New Roman" w:eastAsia="宋体" w:hAnsi="宋体" w:hint="eastAsia"/>
        </w:rPr>
        <w:t>处</w:t>
      </w:r>
      <w:r>
        <w:rPr>
          <w:rFonts w:ascii="Times New Roman" w:eastAsia="宋体" w:hAnsi="宋体"/>
        </w:rPr>
        <w:t>,</w:t>
      </w:r>
      <w:r>
        <w:rPr>
          <w:rFonts w:ascii="Times New Roman" w:eastAsia="宋体" w:hAnsi="宋体" w:hint="eastAsia"/>
        </w:rPr>
        <w:t>实行专营统管矿产和铸币权。政府还建立完善了工商贸易立法。以上举措</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3D6B64" w:rsidRDefault="003D6B64" w:rsidP="003D6B64">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意在规范社会经济的秩序</w:t>
      </w:r>
    </w:p>
    <w:p w:rsidR="003D6B64" w:rsidRDefault="003D6B64" w:rsidP="003D6B64">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全面落实工商官营体制</w:t>
      </w:r>
    </w:p>
    <w:p w:rsidR="003D6B64" w:rsidRDefault="003D6B64" w:rsidP="003D6B64">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是新儒学日益成熟的体现</w:t>
      </w:r>
    </w:p>
    <w:p w:rsidR="003D6B64" w:rsidRDefault="003D6B64" w:rsidP="003D6B64">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照搬了工商食官的传统</w:t>
      </w:r>
    </w:p>
    <w:p w:rsidR="003D6B64" w:rsidRDefault="003D6B64" w:rsidP="003D6B64">
      <w:pPr>
        <w:tabs>
          <w:tab w:val="left" w:pos="1871"/>
          <w:tab w:val="left" w:pos="3407"/>
          <w:tab w:val="left" w:pos="4949"/>
          <w:tab w:val="left" w:pos="6599"/>
        </w:tabs>
        <w:rPr>
          <w:rFonts w:ascii="Times New Roman" w:eastAsia="宋体" w:hAnsi="宋体"/>
        </w:rPr>
      </w:pPr>
      <w:r>
        <w:rPr>
          <w:rFonts w:ascii="Times New Roman" w:eastAsia="宋体" w:hAnsi="Times New Roman"/>
          <w:b/>
        </w:rPr>
        <w:t>13</w:t>
      </w:r>
      <w:r>
        <w:rPr>
          <w:rFonts w:ascii="Times New Roman" w:eastAsia="宋体" w:hAnsi="Times New Roman" w:cs="Times New Roman"/>
        </w:rPr>
        <w:t>.</w:t>
      </w:r>
      <w:r>
        <w:rPr>
          <w:rFonts w:ascii="Times New Roman" w:eastAsia="宋体" w:hAnsi="宋体" w:hint="eastAsia"/>
        </w:rPr>
        <w:t>画像砖盛行于西汉</w:t>
      </w:r>
      <w:r>
        <w:rPr>
          <w:rFonts w:ascii="Times New Roman" w:eastAsia="宋体" w:hAnsi="宋体"/>
        </w:rPr>
        <w:t>,</w:t>
      </w:r>
      <w:r>
        <w:rPr>
          <w:rFonts w:ascii="Times New Roman" w:eastAsia="宋体" w:hAnsi="宋体" w:hint="eastAsia"/>
        </w:rPr>
        <w:t>题材广泛、内容丰富</w:t>
      </w:r>
      <w:r>
        <w:rPr>
          <w:rFonts w:ascii="Times New Roman" w:eastAsia="宋体" w:hAnsi="宋体"/>
        </w:rPr>
        <w:t>,</w:t>
      </w:r>
      <w:r>
        <w:rPr>
          <w:rFonts w:ascii="Times New Roman" w:eastAsia="宋体" w:hAnsi="宋体" w:hint="eastAsia"/>
        </w:rPr>
        <w:t>不仅具有极强的艺术价值</w:t>
      </w:r>
      <w:r>
        <w:rPr>
          <w:rFonts w:ascii="Times New Roman" w:eastAsia="宋体" w:hAnsi="宋体"/>
        </w:rPr>
        <w:t>,</w:t>
      </w:r>
      <w:r>
        <w:rPr>
          <w:rFonts w:ascii="Times New Roman" w:eastAsia="宋体" w:hAnsi="宋体" w:hint="eastAsia"/>
        </w:rPr>
        <w:t>又具有很大的历史研究价值。下图是汉代画像砖《赶集图》</w:t>
      </w:r>
      <w:r>
        <w:rPr>
          <w:rFonts w:ascii="Times New Roman" w:eastAsia="宋体" w:hAnsi="宋体"/>
        </w:rPr>
        <w:t>,</w:t>
      </w:r>
      <w:r>
        <w:rPr>
          <w:rFonts w:ascii="Times New Roman" w:eastAsia="宋体" w:hAnsi="宋体" w:hint="eastAsia"/>
        </w:rPr>
        <w:t>该图反映了当时</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3D6B64" w:rsidRDefault="003D6B64" w:rsidP="003D6B64">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1066800" cy="733425"/>
            <wp:effectExtent l="0" t="0" r="0" b="9525"/>
            <wp:docPr id="2" name="图片 2" descr="id:21474863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1A139.eps" descr="id:2147486344;FounderCES"/>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66800" cy="733425"/>
                    </a:xfrm>
                    <a:prstGeom prst="rect">
                      <a:avLst/>
                    </a:prstGeom>
                    <a:noFill/>
                    <a:ln>
                      <a:noFill/>
                    </a:ln>
                  </pic:spPr>
                </pic:pic>
              </a:graphicData>
            </a:graphic>
          </wp:inline>
        </w:drawing>
      </w:r>
    </w:p>
    <w:p w:rsidR="003D6B64" w:rsidRDefault="003D6B64" w:rsidP="003D6B64">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地主田庄生产状态</w:t>
      </w:r>
      <w:r>
        <w:rPr>
          <w:rFonts w:ascii="Times New Roman" w:eastAsia="宋体" w:hAnsi="宋体"/>
        </w:rPr>
        <w:tab/>
        <w:t>B</w:t>
      </w:r>
      <w:r>
        <w:rPr>
          <w:rFonts w:ascii="Times New Roman" w:eastAsia="宋体" w:hAnsi="Times New Roman" w:cs="Times New Roman"/>
        </w:rPr>
        <w:t>.</w:t>
      </w:r>
      <w:r>
        <w:rPr>
          <w:rFonts w:ascii="Times New Roman" w:eastAsia="宋体" w:hAnsi="宋体" w:hint="eastAsia"/>
        </w:rPr>
        <w:t>商业经济恢复发展</w:t>
      </w:r>
    </w:p>
    <w:p w:rsidR="003D6B64" w:rsidRDefault="003D6B64" w:rsidP="003D6B64">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手工生产分工协作</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抑商政策逐渐废弛</w:t>
      </w:r>
    </w:p>
    <w:p w:rsidR="003D6B64" w:rsidRDefault="003D6B64" w:rsidP="003D6B64">
      <w:pPr>
        <w:tabs>
          <w:tab w:val="left" w:pos="1871"/>
          <w:tab w:val="left" w:pos="3407"/>
          <w:tab w:val="left" w:pos="4949"/>
          <w:tab w:val="left" w:pos="6599"/>
        </w:tabs>
        <w:rPr>
          <w:rFonts w:ascii="Times New Roman" w:eastAsia="宋体" w:hAnsi="宋体"/>
        </w:rPr>
      </w:pPr>
      <w:r>
        <w:rPr>
          <w:rFonts w:ascii="Times New Roman" w:eastAsia="宋体" w:hAnsi="Times New Roman"/>
          <w:b/>
        </w:rPr>
        <w:t>14</w:t>
      </w:r>
      <w:r>
        <w:rPr>
          <w:rFonts w:ascii="Times New Roman" w:eastAsia="宋体" w:hAnsi="Times New Roman" w:cs="Times New Roman"/>
        </w:rPr>
        <w:t>.</w:t>
      </w:r>
      <w:r>
        <w:rPr>
          <w:rFonts w:ascii="Times New Roman" w:eastAsia="宋体" w:hAnsi="宋体"/>
        </w:rPr>
        <w:t>(2021</w:t>
      </w:r>
      <w:r>
        <w:rPr>
          <w:rFonts w:ascii="Times New Roman" w:eastAsia="楷体" w:hAnsi="楷体" w:hint="eastAsia"/>
        </w:rPr>
        <w:t>安徽蚌埠一模</w:t>
      </w:r>
      <w:r>
        <w:rPr>
          <w:rFonts w:ascii="Times New Roman" w:eastAsia="宋体" w:hAnsi="宋体"/>
        </w:rPr>
        <w:t>)</w:t>
      </w:r>
      <w:r>
        <w:rPr>
          <w:rFonts w:ascii="Times New Roman" w:eastAsia="宋体" w:hAnsi="宋体" w:hint="eastAsia"/>
        </w:rPr>
        <w:t>论及汉武帝崇儒的目的</w:t>
      </w:r>
      <w:r>
        <w:rPr>
          <w:rFonts w:ascii="Times New Roman" w:eastAsia="宋体" w:hAnsi="宋体"/>
        </w:rPr>
        <w:t>,</w:t>
      </w:r>
      <w:r>
        <w:rPr>
          <w:rFonts w:ascii="Times New Roman" w:eastAsia="宋体" w:hAnsi="宋体" w:hint="eastAsia"/>
        </w:rPr>
        <w:t>吕思勉先生说</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世谓武帝之崇儒</w:t>
      </w:r>
      <w:r>
        <w:rPr>
          <w:rFonts w:ascii="Times New Roman" w:eastAsia="宋体" w:hAnsi="宋体"/>
        </w:rPr>
        <w:t>,</w:t>
      </w:r>
      <w:r>
        <w:rPr>
          <w:rFonts w:ascii="Times New Roman" w:eastAsia="宋体" w:hAnsi="宋体" w:hint="eastAsia"/>
        </w:rPr>
        <w:t>乃所以便专制</w:t>
      </w:r>
      <w:r>
        <w:rPr>
          <w:rFonts w:ascii="Times New Roman" w:eastAsia="宋体" w:hAnsi="宋体"/>
        </w:rPr>
        <w:t>,</w:t>
      </w:r>
      <w:r>
        <w:rPr>
          <w:rFonts w:ascii="Times New Roman" w:eastAsia="宋体" w:hAnsi="宋体" w:hint="eastAsia"/>
        </w:rPr>
        <w:t>非也……后世儒家之尊君抑臣</w:t>
      </w:r>
      <w:r>
        <w:rPr>
          <w:rFonts w:ascii="Times New Roman" w:eastAsia="宋体" w:hAnsi="宋体"/>
        </w:rPr>
        <w:t>,</w:t>
      </w:r>
      <w:r>
        <w:rPr>
          <w:rFonts w:ascii="Times New Roman" w:eastAsia="宋体" w:hAnsi="宋体" w:hint="eastAsia"/>
        </w:rPr>
        <w:t>岂汉武所能逆睹哉</w:t>
      </w:r>
      <w:r>
        <w:rPr>
          <w:rFonts w:ascii="Times New Roman" w:eastAsia="宋体" w:hAnsi="宋体"/>
        </w:rPr>
        <w:t>?</w:t>
      </w:r>
      <w:r>
        <w:rPr>
          <w:rFonts w:ascii="Times New Roman" w:eastAsia="宋体" w:hAnsi="宋体" w:hint="eastAsia"/>
        </w:rPr>
        <w:t>……崇儒乃当时自然之趋势。</w:t>
      </w:r>
      <w:r>
        <w:rPr>
          <w:rFonts w:ascii="Times New Roman" w:eastAsia="宋体" w:hAnsi="Times New Roman" w:cs="Times New Roman"/>
        </w:rPr>
        <w:t>”</w:t>
      </w:r>
      <w:r>
        <w:rPr>
          <w:rFonts w:ascii="Times New Roman" w:eastAsia="宋体" w:hAnsi="宋体" w:hint="eastAsia"/>
        </w:rPr>
        <w:t>吕思勉意在说明</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3D6B64" w:rsidRDefault="003D6B64" w:rsidP="003D6B64">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儒学吸收了道家顺其自然的思想</w:t>
      </w:r>
    </w:p>
    <w:p w:rsidR="003D6B64" w:rsidRDefault="003D6B64" w:rsidP="003D6B64">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儒学适应了当时历史发展的需要</w:t>
      </w:r>
    </w:p>
    <w:p w:rsidR="003D6B64" w:rsidRDefault="003D6B64" w:rsidP="003D6B64">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汉武帝具有超越时代的政治眼光</w:t>
      </w:r>
    </w:p>
    <w:p w:rsidR="003D6B64" w:rsidRDefault="003D6B64" w:rsidP="003D6B64">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汉武帝加强君主专制的政治需要</w:t>
      </w:r>
    </w:p>
    <w:p w:rsidR="003D6B64" w:rsidRDefault="003D6B64" w:rsidP="003D6B64">
      <w:pPr>
        <w:tabs>
          <w:tab w:val="left" w:pos="1871"/>
          <w:tab w:val="left" w:pos="3407"/>
          <w:tab w:val="left" w:pos="4949"/>
          <w:tab w:val="left" w:pos="6599"/>
        </w:tabs>
        <w:rPr>
          <w:rFonts w:ascii="Times New Roman" w:eastAsia="宋体" w:hAnsi="宋体"/>
        </w:rPr>
      </w:pPr>
      <w:r>
        <w:rPr>
          <w:rFonts w:ascii="Times New Roman" w:eastAsia="宋体" w:hAnsi="Times New Roman"/>
          <w:b/>
        </w:rPr>
        <w:t>15</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山东威海二模</w:t>
      </w:r>
      <w:r>
        <w:rPr>
          <w:rFonts w:ascii="Times New Roman" w:eastAsia="宋体" w:hAnsi="宋体"/>
        </w:rPr>
        <w:t>)</w:t>
      </w:r>
      <w:r>
        <w:rPr>
          <w:rFonts w:ascii="Times New Roman" w:eastAsia="宋体" w:hAnsi="宋体" w:hint="eastAsia"/>
        </w:rPr>
        <w:t>西汉初年</w:t>
      </w:r>
      <w:r>
        <w:rPr>
          <w:rFonts w:ascii="Times New Roman" w:eastAsia="宋体" w:hAnsi="宋体"/>
        </w:rPr>
        <w:t>,</w:t>
      </w:r>
      <w:r>
        <w:rPr>
          <w:rFonts w:ascii="Times New Roman" w:eastAsia="宋体" w:hAnsi="宋体" w:hint="eastAsia"/>
        </w:rPr>
        <w:t>赋作家主要分散在地方</w:t>
      </w:r>
      <w:r>
        <w:rPr>
          <w:rFonts w:ascii="Times New Roman" w:eastAsia="宋体" w:hAnsi="宋体"/>
        </w:rPr>
        <w:t>,</w:t>
      </w:r>
      <w:r>
        <w:rPr>
          <w:rFonts w:ascii="Times New Roman" w:eastAsia="宋体" w:hAnsi="宋体" w:hint="eastAsia"/>
        </w:rPr>
        <w:t>如以梁孝王为中心的梁园文学群体、以淮南王为中心的淮南文学群体等。武帝以后</w:t>
      </w:r>
      <w:r>
        <w:rPr>
          <w:rFonts w:ascii="Times New Roman" w:eastAsia="宋体" w:hAnsi="宋体"/>
        </w:rPr>
        <w:t>,</w:t>
      </w:r>
      <w:r>
        <w:rPr>
          <w:rFonts w:ascii="Times New Roman" w:eastAsia="宋体" w:hAnsi="宋体" w:hint="eastAsia"/>
        </w:rPr>
        <w:t>赋作家们则开始涌向京都。这主要是由于</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3D6B64" w:rsidRDefault="003D6B64" w:rsidP="003D6B64">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选官制度发生变化</w:t>
      </w:r>
    </w:p>
    <w:p w:rsidR="003D6B64" w:rsidRDefault="003D6B64" w:rsidP="003D6B64">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新儒学地位得到提升</w:t>
      </w:r>
    </w:p>
    <w:p w:rsidR="003D6B64" w:rsidRDefault="003D6B64" w:rsidP="003D6B64">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王国数量日益减少</w:t>
      </w:r>
    </w:p>
    <w:p w:rsidR="003D6B64" w:rsidRDefault="003D6B64" w:rsidP="003D6B64">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统一国家不断发展</w:t>
      </w:r>
    </w:p>
    <w:p w:rsidR="003D6B64" w:rsidRDefault="003D6B64" w:rsidP="003D6B64">
      <w:pPr>
        <w:tabs>
          <w:tab w:val="left" w:pos="1871"/>
          <w:tab w:val="left" w:pos="3407"/>
          <w:tab w:val="left" w:pos="4949"/>
          <w:tab w:val="left" w:pos="6599"/>
        </w:tabs>
        <w:rPr>
          <w:rFonts w:ascii="Times New Roman" w:eastAsia="宋体" w:hAnsi="宋体"/>
        </w:rPr>
      </w:pPr>
      <w:r>
        <w:rPr>
          <w:rFonts w:ascii="Arial" w:eastAsia="黑体" w:hAnsi="黑体" w:hint="eastAsia"/>
          <w:sz w:val="24"/>
        </w:rPr>
        <w:t>二、非选择题</w:t>
      </w:r>
    </w:p>
    <w:p w:rsidR="003D6B64" w:rsidRDefault="003D6B64" w:rsidP="003D6B64">
      <w:pPr>
        <w:tabs>
          <w:tab w:val="left" w:pos="1871"/>
          <w:tab w:val="left" w:pos="3407"/>
          <w:tab w:val="left" w:pos="4949"/>
          <w:tab w:val="left" w:pos="6599"/>
        </w:tabs>
        <w:rPr>
          <w:rFonts w:ascii="Times New Roman" w:eastAsia="宋体" w:hAnsi="宋体"/>
        </w:rPr>
      </w:pPr>
      <w:r>
        <w:rPr>
          <w:rFonts w:ascii="Times New Roman" w:eastAsia="宋体" w:hAnsi="Times New Roman"/>
          <w:b/>
        </w:rPr>
        <w:t>16</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山东滨州开学考试</w:t>
      </w:r>
      <w:r>
        <w:rPr>
          <w:rFonts w:ascii="Times New Roman" w:eastAsia="宋体" w:hAnsi="宋体"/>
        </w:rPr>
        <w:t>)</w:t>
      </w:r>
      <w:r>
        <w:rPr>
          <w:rFonts w:ascii="Times New Roman" w:eastAsia="宋体" w:hAnsi="宋体" w:hint="eastAsia"/>
        </w:rPr>
        <w:t>阅读材料</w:t>
      </w:r>
      <w:r>
        <w:rPr>
          <w:rFonts w:ascii="Times New Roman" w:eastAsia="宋体" w:hAnsi="宋体"/>
        </w:rPr>
        <w:t>,</w:t>
      </w:r>
      <w:r>
        <w:rPr>
          <w:rFonts w:ascii="Times New Roman" w:eastAsia="宋体" w:hAnsi="宋体" w:hint="eastAsia"/>
        </w:rPr>
        <w:t>回答问题。</w:t>
      </w:r>
    </w:p>
    <w:p w:rsidR="003D6B64" w:rsidRDefault="003D6B64" w:rsidP="003D6B64">
      <w:pPr>
        <w:tabs>
          <w:tab w:val="left" w:pos="1871"/>
          <w:tab w:val="left" w:pos="3407"/>
          <w:tab w:val="left" w:pos="4949"/>
          <w:tab w:val="left" w:pos="6599"/>
        </w:tabs>
        <w:rPr>
          <w:rFonts w:ascii="Times New Roman" w:eastAsia="宋体" w:hAnsi="宋体"/>
        </w:rPr>
      </w:pPr>
      <w:r>
        <w:rPr>
          <w:rFonts w:ascii="Arial" w:eastAsia="黑体" w:hAnsi="黑体" w:hint="eastAsia"/>
        </w:rPr>
        <w:lastRenderedPageBreak/>
        <w:t>材料</w:t>
      </w:r>
      <w:r>
        <w:rPr>
          <w:rFonts w:ascii="Times New Roman" w:eastAsia="宋体" w:hAnsi="宋体" w:hint="eastAsia"/>
        </w:rPr>
        <w:t xml:space="preserve">　</w:t>
      </w:r>
      <w:r>
        <w:rPr>
          <w:rFonts w:ascii="Times New Roman" w:eastAsia="楷体" w:hAnsi="楷体" w:hint="eastAsia"/>
        </w:rPr>
        <w:t>秦统一六国后先后采取的重大措施</w:t>
      </w:r>
    </w:p>
    <w:p w:rsidR="003D6B64" w:rsidRDefault="003D6B64" w:rsidP="003D6B64">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统一六国</w:t>
      </w:r>
      <w:r>
        <w:rPr>
          <w:rFonts w:ascii="Times New Roman" w:eastAsia="宋体" w:hAnsi="宋体"/>
        </w:rPr>
        <w:t>(</w:t>
      </w:r>
      <w:r>
        <w:rPr>
          <w:rFonts w:ascii="Times New Roman" w:eastAsia="楷体" w:hAnsi="楷体" w:hint="eastAsia"/>
        </w:rPr>
        <w:t>前</w:t>
      </w:r>
      <w:r>
        <w:rPr>
          <w:rFonts w:ascii="Times New Roman" w:eastAsia="宋体" w:hAnsi="宋体"/>
        </w:rPr>
        <w:t>221</w:t>
      </w:r>
      <w:r>
        <w:rPr>
          <w:rFonts w:ascii="Times New Roman" w:eastAsia="楷体" w:hAnsi="楷体" w:hint="eastAsia"/>
        </w:rPr>
        <w:t>年</w:t>
      </w:r>
      <w:r>
        <w:rPr>
          <w:rFonts w:ascii="Times New Roman" w:eastAsia="宋体" w:hAnsi="宋体"/>
        </w:rPr>
        <w:t>)</w:t>
      </w:r>
    </w:p>
    <w:p w:rsidR="003D6B64" w:rsidRDefault="003D6B64" w:rsidP="003D6B64">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称皇帝</w:t>
      </w:r>
      <w:r>
        <w:rPr>
          <w:rFonts w:ascii="Times New Roman" w:eastAsia="宋体" w:hAnsi="宋体"/>
        </w:rPr>
        <w:t>(</w:t>
      </w:r>
      <w:r>
        <w:rPr>
          <w:rFonts w:ascii="Times New Roman" w:eastAsia="楷体" w:hAnsi="楷体" w:hint="eastAsia"/>
        </w:rPr>
        <w:t>前</w:t>
      </w:r>
      <w:r>
        <w:rPr>
          <w:rFonts w:ascii="Times New Roman" w:eastAsia="宋体" w:hAnsi="宋体"/>
        </w:rPr>
        <w:t>221</w:t>
      </w:r>
      <w:r>
        <w:rPr>
          <w:rFonts w:ascii="Times New Roman" w:eastAsia="楷体" w:hAnsi="楷体" w:hint="eastAsia"/>
        </w:rPr>
        <w:t>年</w:t>
      </w:r>
      <w:r>
        <w:rPr>
          <w:rFonts w:ascii="Times New Roman" w:eastAsia="宋体" w:hAnsi="宋体"/>
        </w:rPr>
        <w:t>)</w:t>
      </w:r>
    </w:p>
    <w:p w:rsidR="003D6B64" w:rsidRDefault="003D6B64" w:rsidP="003D6B64">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建郡县</w:t>
      </w:r>
      <w:r>
        <w:rPr>
          <w:rFonts w:ascii="Times New Roman" w:eastAsia="宋体" w:hAnsi="宋体"/>
        </w:rPr>
        <w:t>(</w:t>
      </w:r>
      <w:r>
        <w:rPr>
          <w:rFonts w:ascii="Times New Roman" w:eastAsia="楷体" w:hAnsi="楷体" w:hint="eastAsia"/>
        </w:rPr>
        <w:t>前</w:t>
      </w:r>
      <w:r>
        <w:rPr>
          <w:rFonts w:ascii="Times New Roman" w:eastAsia="宋体" w:hAnsi="宋体"/>
        </w:rPr>
        <w:t>221</w:t>
      </w:r>
      <w:r>
        <w:rPr>
          <w:rFonts w:ascii="Times New Roman" w:eastAsia="楷体" w:hAnsi="楷体" w:hint="eastAsia"/>
        </w:rPr>
        <w:t>年</w:t>
      </w:r>
      <w:r>
        <w:rPr>
          <w:rFonts w:ascii="Times New Roman" w:eastAsia="宋体" w:hAnsi="宋体"/>
        </w:rPr>
        <w:t>)</w:t>
      </w:r>
    </w:p>
    <w:p w:rsidR="003D6B64" w:rsidRDefault="003D6B64" w:rsidP="003D6B64">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统一度量衡</w:t>
      </w:r>
      <w:r>
        <w:rPr>
          <w:rFonts w:ascii="Times New Roman" w:eastAsia="宋体" w:hAnsi="宋体"/>
        </w:rPr>
        <w:t>(</w:t>
      </w:r>
      <w:r>
        <w:rPr>
          <w:rFonts w:ascii="Times New Roman" w:eastAsia="楷体" w:hAnsi="楷体" w:hint="eastAsia"/>
        </w:rPr>
        <w:t>前</w:t>
      </w:r>
      <w:r>
        <w:rPr>
          <w:rFonts w:ascii="Times New Roman" w:eastAsia="宋体" w:hAnsi="宋体"/>
        </w:rPr>
        <w:t>221</w:t>
      </w:r>
      <w:r>
        <w:rPr>
          <w:rFonts w:ascii="Times New Roman" w:eastAsia="楷体" w:hAnsi="楷体" w:hint="eastAsia"/>
        </w:rPr>
        <w:t>年</w:t>
      </w:r>
      <w:r>
        <w:rPr>
          <w:rFonts w:ascii="Times New Roman" w:eastAsia="宋体" w:hAnsi="宋体"/>
        </w:rPr>
        <w:t>)</w:t>
      </w:r>
    </w:p>
    <w:p w:rsidR="003D6B64" w:rsidRDefault="003D6B64" w:rsidP="003D6B64">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统一文字</w:t>
      </w:r>
      <w:r>
        <w:rPr>
          <w:rFonts w:ascii="Times New Roman" w:eastAsia="宋体" w:hAnsi="宋体"/>
        </w:rPr>
        <w:t>(</w:t>
      </w:r>
      <w:r>
        <w:rPr>
          <w:rFonts w:ascii="Times New Roman" w:eastAsia="楷体" w:hAnsi="楷体" w:hint="eastAsia"/>
        </w:rPr>
        <w:t>约前</w:t>
      </w:r>
      <w:r>
        <w:rPr>
          <w:rFonts w:ascii="Times New Roman" w:eastAsia="宋体" w:hAnsi="宋体"/>
        </w:rPr>
        <w:t>221</w:t>
      </w:r>
      <w:r>
        <w:rPr>
          <w:rFonts w:ascii="Times New Roman" w:eastAsia="楷体" w:hAnsi="楷体" w:hint="eastAsia"/>
        </w:rPr>
        <w:t>年</w:t>
      </w:r>
      <w:r>
        <w:rPr>
          <w:rFonts w:ascii="Times New Roman" w:eastAsia="宋体" w:hAnsi="宋体"/>
        </w:rPr>
        <w:t>)</w:t>
      </w:r>
    </w:p>
    <w:p w:rsidR="003D6B64" w:rsidRDefault="003D6B64" w:rsidP="003D6B64">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徙天下豪富</w:t>
      </w:r>
      <w:r>
        <w:rPr>
          <w:rFonts w:ascii="Times New Roman" w:eastAsia="宋体" w:hAnsi="宋体"/>
        </w:rPr>
        <w:t>12</w:t>
      </w:r>
      <w:r>
        <w:rPr>
          <w:rFonts w:ascii="Times New Roman" w:eastAsia="楷体" w:hAnsi="楷体" w:hint="eastAsia"/>
        </w:rPr>
        <w:t>万于咸阳</w:t>
      </w:r>
      <w:r>
        <w:rPr>
          <w:rFonts w:ascii="Times New Roman" w:eastAsia="宋体" w:hAnsi="宋体"/>
        </w:rPr>
        <w:t>(</w:t>
      </w:r>
      <w:r>
        <w:rPr>
          <w:rFonts w:ascii="Times New Roman" w:eastAsia="楷体" w:hAnsi="楷体" w:hint="eastAsia"/>
        </w:rPr>
        <w:t>前</w:t>
      </w:r>
      <w:r>
        <w:rPr>
          <w:rFonts w:ascii="Times New Roman" w:eastAsia="宋体" w:hAnsi="宋体"/>
        </w:rPr>
        <w:t>221</w:t>
      </w:r>
      <w:r>
        <w:rPr>
          <w:rFonts w:ascii="Times New Roman" w:eastAsia="楷体" w:hAnsi="楷体" w:hint="eastAsia"/>
        </w:rPr>
        <w:t>年</w:t>
      </w:r>
      <w:r>
        <w:rPr>
          <w:rFonts w:ascii="Times New Roman" w:eastAsia="宋体" w:hAnsi="宋体"/>
        </w:rPr>
        <w:t>)</w:t>
      </w:r>
    </w:p>
    <w:p w:rsidR="003D6B64" w:rsidRDefault="003D6B64" w:rsidP="003D6B64">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大规模修建通向东方各国的驰道</w:t>
      </w:r>
      <w:r>
        <w:rPr>
          <w:rFonts w:ascii="Times New Roman" w:eastAsia="宋体" w:hAnsi="宋体"/>
        </w:rPr>
        <w:t>(</w:t>
      </w:r>
      <w:r>
        <w:rPr>
          <w:rFonts w:ascii="Times New Roman" w:eastAsia="楷体" w:hAnsi="楷体" w:hint="eastAsia"/>
        </w:rPr>
        <w:t>前</w:t>
      </w:r>
      <w:r>
        <w:rPr>
          <w:rFonts w:ascii="Times New Roman" w:eastAsia="宋体" w:hAnsi="宋体"/>
        </w:rPr>
        <w:t>220</w:t>
      </w:r>
      <w:r>
        <w:rPr>
          <w:rFonts w:ascii="Times New Roman" w:eastAsia="楷体" w:hAnsi="楷体" w:hint="eastAsia"/>
        </w:rPr>
        <w:t>年始</w:t>
      </w:r>
      <w:r>
        <w:rPr>
          <w:rFonts w:ascii="Times New Roman" w:eastAsia="宋体" w:hAnsi="宋体"/>
        </w:rPr>
        <w:t>)</w:t>
      </w:r>
    </w:p>
    <w:p w:rsidR="003D6B64" w:rsidRDefault="003D6B64" w:rsidP="003D6B64">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开始并总共六次外出巡视各地</w:t>
      </w:r>
      <w:r>
        <w:rPr>
          <w:rFonts w:ascii="Times New Roman" w:eastAsia="宋体" w:hAnsi="宋体"/>
        </w:rPr>
        <w:t>(</w:t>
      </w:r>
      <w:r>
        <w:rPr>
          <w:rFonts w:ascii="Times New Roman" w:eastAsia="楷体" w:hAnsi="楷体" w:hint="eastAsia"/>
        </w:rPr>
        <w:t>前</w:t>
      </w:r>
      <w:r>
        <w:rPr>
          <w:rFonts w:ascii="Times New Roman" w:eastAsia="宋体" w:hAnsi="宋体"/>
        </w:rPr>
        <w:t>220</w:t>
      </w:r>
      <w:r>
        <w:rPr>
          <w:rFonts w:ascii="Times New Roman" w:eastAsia="宋体" w:hAnsi="Times New Roman" w:cs="Times New Roman"/>
        </w:rPr>
        <w:t>—</w:t>
      </w:r>
      <w:r>
        <w:rPr>
          <w:rFonts w:ascii="Times New Roman" w:eastAsia="楷体" w:hAnsi="楷体" w:hint="eastAsia"/>
        </w:rPr>
        <w:t>前</w:t>
      </w:r>
      <w:r>
        <w:rPr>
          <w:rFonts w:ascii="Times New Roman" w:eastAsia="宋体" w:hAnsi="宋体"/>
        </w:rPr>
        <w:t>210</w:t>
      </w:r>
      <w:r>
        <w:rPr>
          <w:rFonts w:ascii="Times New Roman" w:eastAsia="楷体" w:hAnsi="楷体" w:hint="eastAsia"/>
        </w:rPr>
        <w:t>年</w:t>
      </w:r>
      <w:r>
        <w:rPr>
          <w:rFonts w:ascii="Times New Roman" w:eastAsia="宋体" w:hAnsi="宋体"/>
        </w:rPr>
        <w:t>)</w:t>
      </w:r>
    </w:p>
    <w:p w:rsidR="003D6B64" w:rsidRDefault="003D6B64" w:rsidP="003D6B64">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征岭南并修灵渠</w:t>
      </w:r>
      <w:r>
        <w:rPr>
          <w:rFonts w:ascii="Times New Roman" w:eastAsia="宋体" w:hAnsi="宋体"/>
        </w:rPr>
        <w:t>(</w:t>
      </w:r>
      <w:r>
        <w:rPr>
          <w:rFonts w:ascii="Times New Roman" w:eastAsia="楷体" w:hAnsi="楷体" w:hint="eastAsia"/>
        </w:rPr>
        <w:t>约前</w:t>
      </w:r>
      <w:r>
        <w:rPr>
          <w:rFonts w:ascii="Times New Roman" w:eastAsia="宋体" w:hAnsi="宋体"/>
        </w:rPr>
        <w:t>219</w:t>
      </w:r>
      <w:r>
        <w:rPr>
          <w:rFonts w:ascii="Times New Roman" w:eastAsia="宋体" w:hAnsi="Times New Roman" w:cs="Times New Roman"/>
        </w:rPr>
        <w:t>—</w:t>
      </w:r>
      <w:r>
        <w:rPr>
          <w:rFonts w:ascii="Times New Roman" w:eastAsia="楷体" w:hAnsi="楷体" w:hint="eastAsia"/>
        </w:rPr>
        <w:t>前</w:t>
      </w:r>
      <w:r>
        <w:rPr>
          <w:rFonts w:ascii="Times New Roman" w:eastAsia="宋体" w:hAnsi="宋体"/>
        </w:rPr>
        <w:t>214</w:t>
      </w:r>
      <w:r>
        <w:rPr>
          <w:rFonts w:ascii="Times New Roman" w:eastAsia="楷体" w:hAnsi="楷体" w:hint="eastAsia"/>
        </w:rPr>
        <w:t>年</w:t>
      </w:r>
      <w:r>
        <w:rPr>
          <w:rFonts w:ascii="Times New Roman" w:eastAsia="宋体" w:hAnsi="宋体"/>
        </w:rPr>
        <w:t>)</w:t>
      </w:r>
    </w:p>
    <w:p w:rsidR="003D6B64" w:rsidRDefault="003D6B64" w:rsidP="003D6B64">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拆除原关东六国建造的城廓及堤防</w:t>
      </w:r>
      <w:r>
        <w:rPr>
          <w:rFonts w:ascii="Times New Roman" w:eastAsia="宋体" w:hAnsi="宋体"/>
        </w:rPr>
        <w:t>(</w:t>
      </w:r>
      <w:r>
        <w:rPr>
          <w:rFonts w:ascii="Times New Roman" w:eastAsia="楷体" w:hAnsi="楷体" w:hint="eastAsia"/>
        </w:rPr>
        <w:t>前</w:t>
      </w:r>
      <w:r>
        <w:rPr>
          <w:rFonts w:ascii="Times New Roman" w:eastAsia="宋体" w:hAnsi="宋体"/>
        </w:rPr>
        <w:t>215</w:t>
      </w:r>
      <w:r>
        <w:rPr>
          <w:rFonts w:ascii="Times New Roman" w:eastAsia="楷体" w:hAnsi="楷体" w:hint="eastAsia"/>
        </w:rPr>
        <w:t>年</w:t>
      </w:r>
      <w:r>
        <w:rPr>
          <w:rFonts w:ascii="Times New Roman" w:eastAsia="宋体" w:hAnsi="宋体"/>
        </w:rPr>
        <w:t>)</w:t>
      </w:r>
    </w:p>
    <w:p w:rsidR="003D6B64" w:rsidRDefault="003D6B64" w:rsidP="003D6B64">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北击匈奴</w:t>
      </w:r>
      <w:r>
        <w:rPr>
          <w:rFonts w:ascii="Times New Roman" w:eastAsia="宋体" w:hAnsi="宋体"/>
        </w:rPr>
        <w:t>(</w:t>
      </w:r>
      <w:r>
        <w:rPr>
          <w:rFonts w:ascii="Times New Roman" w:eastAsia="楷体" w:hAnsi="楷体" w:hint="eastAsia"/>
        </w:rPr>
        <w:t>前</w:t>
      </w:r>
      <w:r>
        <w:rPr>
          <w:rFonts w:ascii="Times New Roman" w:eastAsia="宋体" w:hAnsi="宋体"/>
        </w:rPr>
        <w:t>215</w:t>
      </w:r>
      <w:r>
        <w:rPr>
          <w:rFonts w:ascii="Times New Roman" w:eastAsia="宋体" w:hAnsi="Times New Roman" w:cs="Times New Roman"/>
        </w:rPr>
        <w:t>—</w:t>
      </w:r>
      <w:r>
        <w:rPr>
          <w:rFonts w:ascii="Times New Roman" w:eastAsia="楷体" w:hAnsi="楷体" w:hint="eastAsia"/>
        </w:rPr>
        <w:t>前</w:t>
      </w:r>
      <w:r>
        <w:rPr>
          <w:rFonts w:ascii="Times New Roman" w:eastAsia="宋体" w:hAnsi="宋体"/>
        </w:rPr>
        <w:t>213</w:t>
      </w:r>
      <w:r>
        <w:rPr>
          <w:rFonts w:ascii="Times New Roman" w:eastAsia="楷体" w:hAnsi="楷体" w:hint="eastAsia"/>
        </w:rPr>
        <w:t>年</w:t>
      </w:r>
      <w:r>
        <w:rPr>
          <w:rFonts w:ascii="Times New Roman" w:eastAsia="宋体" w:hAnsi="宋体"/>
        </w:rPr>
        <w:t>)</w:t>
      </w:r>
    </w:p>
    <w:p w:rsidR="003D6B64" w:rsidRDefault="003D6B64" w:rsidP="003D6B64">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修长城</w:t>
      </w:r>
      <w:r>
        <w:rPr>
          <w:rFonts w:ascii="Times New Roman" w:eastAsia="宋体" w:hAnsi="宋体"/>
        </w:rPr>
        <w:t>(</w:t>
      </w:r>
      <w:r>
        <w:rPr>
          <w:rFonts w:ascii="Times New Roman" w:eastAsia="楷体" w:hAnsi="楷体" w:hint="eastAsia"/>
        </w:rPr>
        <w:t>约前</w:t>
      </w:r>
      <w:r>
        <w:rPr>
          <w:rFonts w:ascii="Times New Roman" w:eastAsia="宋体" w:hAnsi="宋体"/>
        </w:rPr>
        <w:t>213</w:t>
      </w:r>
      <w:r>
        <w:rPr>
          <w:rFonts w:ascii="Times New Roman" w:eastAsia="楷体" w:hAnsi="楷体" w:hint="eastAsia"/>
        </w:rPr>
        <w:t>年</w:t>
      </w:r>
      <w:r>
        <w:rPr>
          <w:rFonts w:ascii="Times New Roman" w:eastAsia="宋体" w:hAnsi="宋体"/>
        </w:rPr>
        <w:t>)</w:t>
      </w:r>
    </w:p>
    <w:p w:rsidR="003D6B64" w:rsidRDefault="003D6B64" w:rsidP="003D6B64">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焚《诗》、《书》、百家语</w:t>
      </w:r>
      <w:r>
        <w:rPr>
          <w:rFonts w:ascii="Times New Roman" w:eastAsia="宋体" w:hAnsi="宋体"/>
        </w:rPr>
        <w:t>(</w:t>
      </w:r>
      <w:r>
        <w:rPr>
          <w:rFonts w:ascii="Times New Roman" w:eastAsia="楷体" w:hAnsi="楷体" w:hint="eastAsia"/>
        </w:rPr>
        <w:t>前</w:t>
      </w:r>
      <w:r>
        <w:rPr>
          <w:rFonts w:ascii="Times New Roman" w:eastAsia="宋体" w:hAnsi="宋体"/>
        </w:rPr>
        <w:t>213</w:t>
      </w:r>
      <w:r>
        <w:rPr>
          <w:rFonts w:ascii="Times New Roman" w:eastAsia="楷体" w:hAnsi="楷体" w:hint="eastAsia"/>
        </w:rPr>
        <w:t>年</w:t>
      </w:r>
      <w:r>
        <w:rPr>
          <w:rFonts w:ascii="Times New Roman" w:eastAsia="宋体" w:hAnsi="宋体"/>
        </w:rPr>
        <w:t>)</w:t>
      </w:r>
    </w:p>
    <w:p w:rsidR="003D6B64" w:rsidRDefault="003D6B64" w:rsidP="003D6B64">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坑方士、术士</w:t>
      </w:r>
      <w:r>
        <w:rPr>
          <w:rFonts w:ascii="Times New Roman" w:eastAsia="宋体" w:hAnsi="Times New Roman" w:cs="Times New Roman"/>
        </w:rPr>
        <w:t>“</w:t>
      </w:r>
      <w:r>
        <w:rPr>
          <w:rFonts w:ascii="Times New Roman" w:eastAsia="楷体" w:hAnsi="楷体" w:hint="eastAsia"/>
        </w:rPr>
        <w:t>犯禁者四百六十余人</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前</w:t>
      </w:r>
      <w:r>
        <w:rPr>
          <w:rFonts w:ascii="Times New Roman" w:eastAsia="宋体" w:hAnsi="宋体"/>
        </w:rPr>
        <w:t>212</w:t>
      </w:r>
      <w:r>
        <w:rPr>
          <w:rFonts w:ascii="Times New Roman" w:eastAsia="楷体" w:hAnsi="楷体" w:hint="eastAsia"/>
        </w:rPr>
        <w:t>年</w:t>
      </w:r>
      <w:r>
        <w:rPr>
          <w:rFonts w:ascii="Times New Roman" w:eastAsia="宋体" w:hAnsi="宋体"/>
        </w:rPr>
        <w:t>)</w:t>
      </w:r>
    </w:p>
    <w:p w:rsidR="003D6B64" w:rsidRDefault="003D6B64" w:rsidP="003D6B64">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修秦直道</w:t>
      </w:r>
      <w:r>
        <w:rPr>
          <w:rFonts w:ascii="Times New Roman" w:eastAsia="宋体" w:hAnsi="宋体"/>
        </w:rPr>
        <w:t>(</w:t>
      </w:r>
      <w:r>
        <w:rPr>
          <w:rFonts w:ascii="Times New Roman" w:eastAsia="楷体" w:hAnsi="楷体" w:hint="eastAsia"/>
        </w:rPr>
        <w:t>前</w:t>
      </w:r>
      <w:r>
        <w:rPr>
          <w:rFonts w:ascii="Times New Roman" w:eastAsia="宋体" w:hAnsi="宋体"/>
        </w:rPr>
        <w:t>212</w:t>
      </w:r>
      <w:r>
        <w:rPr>
          <w:rFonts w:ascii="Times New Roman" w:eastAsia="楷体" w:hAnsi="楷体" w:hint="eastAsia"/>
        </w:rPr>
        <w:t>年</w:t>
      </w:r>
      <w:r>
        <w:rPr>
          <w:rFonts w:ascii="Times New Roman" w:eastAsia="宋体" w:hAnsi="宋体"/>
        </w:rPr>
        <w:t>)</w:t>
      </w:r>
    </w:p>
    <w:p w:rsidR="003D6B64" w:rsidRDefault="003D6B64" w:rsidP="003D6B64">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统一货币</w:t>
      </w:r>
      <w:r>
        <w:rPr>
          <w:rFonts w:ascii="Times New Roman" w:eastAsia="宋体" w:hAnsi="宋体"/>
        </w:rPr>
        <w:t>(</w:t>
      </w:r>
      <w:r>
        <w:rPr>
          <w:rFonts w:ascii="Times New Roman" w:eastAsia="楷体" w:hAnsi="楷体" w:hint="eastAsia"/>
        </w:rPr>
        <w:t>前</w:t>
      </w:r>
      <w:r>
        <w:rPr>
          <w:rFonts w:ascii="Times New Roman" w:eastAsia="宋体" w:hAnsi="宋体"/>
        </w:rPr>
        <w:t>210</w:t>
      </w:r>
      <w:r>
        <w:rPr>
          <w:rFonts w:ascii="Times New Roman" w:eastAsia="楷体" w:hAnsi="楷体" w:hint="eastAsia"/>
        </w:rPr>
        <w:t>年</w:t>
      </w:r>
      <w:r>
        <w:rPr>
          <w:rFonts w:ascii="Times New Roman" w:eastAsia="宋体" w:hAnsi="宋体"/>
        </w:rPr>
        <w:t>)</w:t>
      </w:r>
    </w:p>
    <w:p w:rsidR="003D6B64" w:rsidRDefault="003D6B64" w:rsidP="003D6B64">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Times New Roman" w:cs="Times New Roman"/>
        </w:rPr>
        <w:t>——</w:t>
      </w:r>
      <w:r>
        <w:rPr>
          <w:rFonts w:ascii="Times New Roman" w:eastAsia="楷体" w:hAnsi="楷体" w:hint="eastAsia"/>
        </w:rPr>
        <w:t>摘编自苏力《大国宪制》</w:t>
      </w:r>
    </w:p>
    <w:p w:rsidR="003D6B64" w:rsidRDefault="003D6B64" w:rsidP="003D6B64">
      <w:pPr>
        <w:tabs>
          <w:tab w:val="left" w:pos="1871"/>
          <w:tab w:val="left" w:pos="3407"/>
          <w:tab w:val="left" w:pos="4949"/>
          <w:tab w:val="left" w:pos="6599"/>
        </w:tabs>
        <w:rPr>
          <w:rFonts w:ascii="Times New Roman" w:eastAsia="宋体" w:hAnsi="宋体"/>
        </w:rPr>
      </w:pPr>
      <w:r>
        <w:rPr>
          <w:rFonts w:ascii="Times New Roman" w:eastAsia="宋体" w:hAnsi="宋体" w:hint="eastAsia"/>
        </w:rPr>
        <w:t>根据材料</w:t>
      </w:r>
      <w:r>
        <w:rPr>
          <w:rFonts w:ascii="Times New Roman" w:eastAsia="宋体" w:hAnsi="宋体"/>
        </w:rPr>
        <w:t>,</w:t>
      </w:r>
      <w:r>
        <w:rPr>
          <w:rFonts w:ascii="Times New Roman" w:eastAsia="宋体" w:hAnsi="宋体" w:hint="eastAsia"/>
        </w:rPr>
        <w:t>从中汲取一项国家治理的政治智慧</w:t>
      </w:r>
      <w:r>
        <w:rPr>
          <w:rFonts w:ascii="Times New Roman" w:eastAsia="宋体" w:hAnsi="宋体"/>
        </w:rPr>
        <w:t>,</w:t>
      </w:r>
      <w:r>
        <w:rPr>
          <w:rFonts w:ascii="Times New Roman" w:eastAsia="宋体" w:hAnsi="宋体" w:hint="eastAsia"/>
        </w:rPr>
        <w:t>并予以说明。</w:t>
      </w:r>
      <w:r>
        <w:rPr>
          <w:rFonts w:ascii="Times New Roman" w:eastAsia="宋体" w:hAnsi="宋体"/>
        </w:rPr>
        <w:t>(</w:t>
      </w:r>
      <w:r>
        <w:rPr>
          <w:rFonts w:ascii="Times New Roman" w:eastAsia="宋体" w:hAnsi="宋体" w:hint="eastAsia"/>
        </w:rPr>
        <w:t>要求</w:t>
      </w:r>
      <w:r>
        <w:rPr>
          <w:rFonts w:ascii="Times New Roman" w:eastAsia="宋体" w:hAnsi="宋体"/>
        </w:rPr>
        <w:t>:</w:t>
      </w:r>
      <w:r>
        <w:rPr>
          <w:rFonts w:ascii="Times New Roman" w:eastAsia="宋体" w:hAnsi="宋体" w:hint="eastAsia"/>
        </w:rPr>
        <w:t>持论有据</w:t>
      </w:r>
      <w:r>
        <w:rPr>
          <w:rFonts w:ascii="Times New Roman" w:eastAsia="宋体" w:hAnsi="宋体"/>
        </w:rPr>
        <w:t>,</w:t>
      </w:r>
      <w:r>
        <w:rPr>
          <w:rFonts w:ascii="Times New Roman" w:eastAsia="宋体" w:hAnsi="宋体" w:hint="eastAsia"/>
        </w:rPr>
        <w:t>逻辑清晰</w:t>
      </w:r>
      <w:r>
        <w:rPr>
          <w:rFonts w:ascii="Times New Roman" w:eastAsia="宋体" w:hAnsi="宋体"/>
        </w:rPr>
        <w:t>,</w:t>
      </w:r>
      <w:r>
        <w:rPr>
          <w:rFonts w:ascii="Times New Roman" w:eastAsia="宋体" w:hAnsi="宋体" w:hint="eastAsia"/>
        </w:rPr>
        <w:t>论证充分</w:t>
      </w:r>
      <w:r>
        <w:rPr>
          <w:rFonts w:ascii="Times New Roman" w:eastAsia="宋体" w:hAnsi="宋体"/>
        </w:rPr>
        <w:t>)</w:t>
      </w:r>
    </w:p>
    <w:p w:rsidR="003D6B64" w:rsidRDefault="003D6B64" w:rsidP="003D6B64">
      <w:pPr>
        <w:tabs>
          <w:tab w:val="left" w:pos="1871"/>
          <w:tab w:val="left" w:pos="3407"/>
          <w:tab w:val="left" w:pos="4949"/>
          <w:tab w:val="left" w:pos="6599"/>
        </w:tabs>
        <w:rPr>
          <w:rFonts w:ascii="Times New Roman" w:eastAsia="宋体" w:hAnsi="宋体"/>
        </w:rPr>
      </w:pPr>
    </w:p>
    <w:p w:rsidR="003D6B64" w:rsidRDefault="003D6B64" w:rsidP="003D6B64">
      <w:pPr>
        <w:tabs>
          <w:tab w:val="left" w:pos="1871"/>
          <w:tab w:val="left" w:pos="3407"/>
          <w:tab w:val="left" w:pos="4949"/>
          <w:tab w:val="left" w:pos="6599"/>
        </w:tabs>
        <w:rPr>
          <w:rFonts w:ascii="Times New Roman" w:eastAsia="宋体" w:hAnsi="宋体"/>
        </w:rPr>
      </w:pPr>
    </w:p>
    <w:p w:rsidR="003D6B64" w:rsidRDefault="003D6B64" w:rsidP="003D6B64">
      <w:pPr>
        <w:tabs>
          <w:tab w:val="left" w:pos="1871"/>
          <w:tab w:val="left" w:pos="3407"/>
          <w:tab w:val="left" w:pos="4949"/>
          <w:tab w:val="left" w:pos="6599"/>
        </w:tabs>
        <w:rPr>
          <w:rFonts w:ascii="Times New Roman" w:eastAsia="宋体" w:hAnsi="宋体"/>
        </w:rPr>
      </w:pPr>
    </w:p>
    <w:p w:rsidR="003D6B64" w:rsidRDefault="003D6B64" w:rsidP="003D6B64">
      <w:pPr>
        <w:tabs>
          <w:tab w:val="left" w:pos="1871"/>
          <w:tab w:val="left" w:pos="3407"/>
          <w:tab w:val="left" w:pos="4949"/>
          <w:tab w:val="left" w:pos="6599"/>
        </w:tabs>
        <w:rPr>
          <w:rFonts w:ascii="Times New Roman" w:eastAsia="宋体" w:hAnsi="宋体"/>
        </w:rPr>
      </w:pPr>
    </w:p>
    <w:p w:rsidR="003D6B64" w:rsidRDefault="003D6B64" w:rsidP="003D6B64">
      <w:pPr>
        <w:tabs>
          <w:tab w:val="left" w:pos="1871"/>
          <w:tab w:val="left" w:pos="3407"/>
          <w:tab w:val="left" w:pos="4949"/>
          <w:tab w:val="left" w:pos="6599"/>
        </w:tabs>
        <w:rPr>
          <w:rFonts w:ascii="Times New Roman" w:eastAsia="宋体" w:hAnsi="宋体"/>
        </w:rPr>
      </w:pPr>
    </w:p>
    <w:p w:rsidR="003D6B64" w:rsidRDefault="003D6B64" w:rsidP="003D6B64">
      <w:pPr>
        <w:tabs>
          <w:tab w:val="left" w:pos="1871"/>
          <w:tab w:val="left" w:pos="3407"/>
          <w:tab w:val="left" w:pos="4949"/>
          <w:tab w:val="left" w:pos="6599"/>
        </w:tabs>
        <w:rPr>
          <w:rFonts w:ascii="Times New Roman" w:eastAsia="宋体" w:hAnsi="宋体"/>
        </w:rPr>
      </w:pPr>
    </w:p>
    <w:p w:rsidR="003D6B64" w:rsidRDefault="003D6B64" w:rsidP="003D6B64">
      <w:pPr>
        <w:tabs>
          <w:tab w:val="left" w:pos="1871"/>
          <w:tab w:val="left" w:pos="3407"/>
          <w:tab w:val="left" w:pos="4949"/>
          <w:tab w:val="left" w:pos="6599"/>
        </w:tabs>
        <w:rPr>
          <w:rFonts w:ascii="Times New Roman" w:eastAsia="宋体" w:hAnsi="宋体"/>
        </w:rPr>
      </w:pPr>
    </w:p>
    <w:p w:rsidR="003D6B64" w:rsidRDefault="003D6B64" w:rsidP="003D6B64">
      <w:pPr>
        <w:tabs>
          <w:tab w:val="left" w:pos="1871"/>
          <w:tab w:val="left" w:pos="3407"/>
          <w:tab w:val="left" w:pos="4949"/>
          <w:tab w:val="left" w:pos="6599"/>
        </w:tabs>
        <w:rPr>
          <w:rFonts w:ascii="Times New Roman" w:eastAsia="宋体" w:hAnsi="宋体"/>
        </w:rPr>
      </w:pPr>
    </w:p>
    <w:p w:rsidR="003D6B64" w:rsidRDefault="003D6B64" w:rsidP="003D6B64">
      <w:pPr>
        <w:tabs>
          <w:tab w:val="left" w:pos="1871"/>
          <w:tab w:val="left" w:pos="3407"/>
          <w:tab w:val="left" w:pos="4949"/>
          <w:tab w:val="left" w:pos="6599"/>
        </w:tabs>
        <w:rPr>
          <w:rFonts w:ascii="Times New Roman" w:eastAsia="宋体" w:hAnsi="宋体"/>
        </w:rPr>
      </w:pPr>
      <w:r>
        <w:rPr>
          <w:rFonts w:ascii="Times New Roman" w:eastAsia="宋体" w:hAnsi="Times New Roman"/>
          <w:b/>
        </w:rPr>
        <w:t>17</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山东潍坊一模</w:t>
      </w:r>
      <w:r>
        <w:rPr>
          <w:rFonts w:ascii="Times New Roman" w:eastAsia="宋体" w:hAnsi="宋体"/>
        </w:rPr>
        <w:t>)</w:t>
      </w:r>
      <w:r>
        <w:rPr>
          <w:rFonts w:ascii="Times New Roman" w:eastAsia="宋体" w:hAnsi="宋体" w:hint="eastAsia"/>
        </w:rPr>
        <w:t>阅读材料</w:t>
      </w:r>
      <w:r>
        <w:rPr>
          <w:rFonts w:ascii="Times New Roman" w:eastAsia="宋体" w:hAnsi="宋体"/>
        </w:rPr>
        <w:t>,</w:t>
      </w:r>
      <w:r>
        <w:rPr>
          <w:rFonts w:ascii="Times New Roman" w:eastAsia="宋体" w:hAnsi="宋体" w:hint="eastAsia"/>
        </w:rPr>
        <w:t>回答问题。</w:t>
      </w:r>
    </w:p>
    <w:p w:rsidR="003D6B64" w:rsidRDefault="003D6B64" w:rsidP="003D6B64">
      <w:pPr>
        <w:tabs>
          <w:tab w:val="left" w:pos="1871"/>
          <w:tab w:val="left" w:pos="3407"/>
          <w:tab w:val="left" w:pos="4949"/>
          <w:tab w:val="left" w:pos="6599"/>
        </w:tabs>
        <w:rPr>
          <w:rFonts w:ascii="Times New Roman" w:eastAsia="宋体" w:hAnsi="宋体"/>
        </w:rPr>
      </w:pPr>
      <w:r>
        <w:rPr>
          <w:rFonts w:ascii="Arial" w:eastAsia="黑体" w:hAnsi="黑体" w:hint="eastAsia"/>
        </w:rPr>
        <w:t>材料</w:t>
      </w:r>
      <w:r>
        <w:rPr>
          <w:rFonts w:ascii="Times New Roman" w:eastAsia="宋体" w:hAnsi="宋体" w:hint="eastAsia"/>
        </w:rPr>
        <w:t xml:space="preserve">　</w:t>
      </w:r>
      <w:r>
        <w:rPr>
          <w:rFonts w:ascii="Times New Roman" w:eastAsia="楷体" w:hAnsi="楷体" w:hint="eastAsia"/>
        </w:rPr>
        <w:t>南昌汉代海昏侯刘贺墓的发掘</w:t>
      </w:r>
      <w:r>
        <w:rPr>
          <w:rFonts w:ascii="Times New Roman" w:eastAsia="宋体" w:hAnsi="宋体"/>
        </w:rPr>
        <w:t>,</w:t>
      </w:r>
      <w:r>
        <w:rPr>
          <w:rFonts w:ascii="Times New Roman" w:eastAsia="楷体" w:hAnsi="楷体" w:hint="eastAsia"/>
        </w:rPr>
        <w:t>是近几年我国考古领域的重大发现。在出土的众多文物中</w:t>
      </w:r>
      <w:r>
        <w:rPr>
          <w:rFonts w:ascii="Times New Roman" w:eastAsia="宋体" w:hAnsi="宋体"/>
        </w:rPr>
        <w:t>,</w:t>
      </w:r>
      <w:r>
        <w:rPr>
          <w:rFonts w:ascii="Times New Roman" w:eastAsia="楷体" w:hAnsi="楷体" w:hint="eastAsia"/>
        </w:rPr>
        <w:t>不仅有</w:t>
      </w:r>
      <w:r>
        <w:rPr>
          <w:rFonts w:ascii="Times New Roman" w:eastAsia="宋体" w:hAnsi="宋体"/>
        </w:rPr>
        <w:t>200</w:t>
      </w:r>
      <w:r>
        <w:rPr>
          <w:rFonts w:ascii="Times New Roman" w:eastAsia="楷体" w:hAnsi="楷体" w:hint="eastAsia"/>
        </w:rPr>
        <w:t>万枚</w:t>
      </w:r>
      <w:r>
        <w:rPr>
          <w:rFonts w:ascii="Times New Roman" w:eastAsia="宋体" w:hAnsi="宋体"/>
        </w:rPr>
        <w:t>(</w:t>
      </w:r>
      <w:r>
        <w:rPr>
          <w:rFonts w:ascii="Times New Roman" w:eastAsia="楷体" w:hAnsi="楷体" w:hint="eastAsia"/>
        </w:rPr>
        <w:t>约</w:t>
      </w:r>
      <w:r>
        <w:rPr>
          <w:rFonts w:ascii="Times New Roman" w:eastAsia="宋体" w:hAnsi="宋体"/>
        </w:rPr>
        <w:t>10</w:t>
      </w:r>
      <w:r>
        <w:rPr>
          <w:rFonts w:ascii="Times New Roman" w:eastAsia="楷体" w:hAnsi="楷体" w:hint="eastAsia"/>
        </w:rPr>
        <w:t>余吨</w:t>
      </w:r>
      <w:r>
        <w:rPr>
          <w:rFonts w:ascii="Times New Roman" w:eastAsia="宋体" w:hAnsi="宋体"/>
        </w:rPr>
        <w:t>)</w:t>
      </w:r>
      <w:r>
        <w:rPr>
          <w:rFonts w:ascii="Times New Roman" w:eastAsia="楷体" w:hAnsi="楷体" w:hint="eastAsia"/>
        </w:rPr>
        <w:t>五铢钱、</w:t>
      </w:r>
      <w:r>
        <w:rPr>
          <w:rFonts w:ascii="Times New Roman" w:eastAsia="宋体" w:hAnsi="宋体"/>
        </w:rPr>
        <w:t>478</w:t>
      </w:r>
      <w:r>
        <w:rPr>
          <w:rFonts w:ascii="Times New Roman" w:eastAsia="楷体" w:hAnsi="楷体" w:hint="eastAsia"/>
        </w:rPr>
        <w:t>件</w:t>
      </w:r>
      <w:r>
        <w:rPr>
          <w:rFonts w:ascii="Times New Roman" w:eastAsia="宋体" w:hAnsi="宋体"/>
        </w:rPr>
        <w:t>(</w:t>
      </w:r>
      <w:r>
        <w:rPr>
          <w:rFonts w:ascii="Times New Roman" w:eastAsia="楷体" w:hAnsi="楷体" w:hint="eastAsia"/>
        </w:rPr>
        <w:t>重达</w:t>
      </w:r>
      <w:r>
        <w:rPr>
          <w:rFonts w:ascii="Times New Roman" w:eastAsia="宋体" w:hAnsi="宋体"/>
        </w:rPr>
        <w:t>115</w:t>
      </w:r>
      <w:r>
        <w:rPr>
          <w:rFonts w:ascii="Times New Roman" w:eastAsia="楷体" w:hAnsi="楷体" w:hint="eastAsia"/>
        </w:rPr>
        <w:t>公斤</w:t>
      </w:r>
      <w:r>
        <w:rPr>
          <w:rFonts w:ascii="Times New Roman" w:eastAsia="宋体" w:hAnsi="宋体"/>
        </w:rPr>
        <w:t>)</w:t>
      </w:r>
      <w:r>
        <w:rPr>
          <w:rFonts w:ascii="Times New Roman" w:eastAsia="楷体" w:hAnsi="楷体" w:hint="eastAsia"/>
        </w:rPr>
        <w:t>马蹄金</w:t>
      </w:r>
      <w:r>
        <w:rPr>
          <w:rFonts w:ascii="Times New Roman" w:eastAsia="宋体" w:hAnsi="宋体"/>
        </w:rPr>
        <w:t>,</w:t>
      </w:r>
      <w:r>
        <w:rPr>
          <w:rFonts w:ascii="Times New Roman" w:eastAsia="楷体" w:hAnsi="楷体" w:hint="eastAsia"/>
        </w:rPr>
        <w:t>还有编钟、琴、瑟等礼乐用器</w:t>
      </w:r>
      <w:r>
        <w:rPr>
          <w:rFonts w:ascii="Times New Roman" w:eastAsia="宋体" w:hAnsi="宋体"/>
        </w:rPr>
        <w:t>,</w:t>
      </w:r>
      <w:r>
        <w:rPr>
          <w:rFonts w:ascii="Times New Roman" w:eastAsia="楷体" w:hAnsi="楷体" w:hint="eastAsia"/>
        </w:rPr>
        <w:t>以及各式棋盘、砚台和一件画有孔子像的屏风</w:t>
      </w:r>
      <w:r>
        <w:rPr>
          <w:rFonts w:ascii="Times New Roman" w:eastAsia="宋体" w:hAnsi="宋体"/>
        </w:rPr>
        <w:t>,</w:t>
      </w:r>
      <w:r>
        <w:rPr>
          <w:rFonts w:ascii="Times New Roman" w:eastAsia="楷体" w:hAnsi="楷体" w:hint="eastAsia"/>
        </w:rPr>
        <w:t>此外还有大量记载着儒家经典著作的简牍。</w:t>
      </w:r>
    </w:p>
    <w:p w:rsidR="003D6B64" w:rsidRDefault="003D6B64" w:rsidP="003D6B64">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据《汉书》</w:t>
      </w:r>
      <w:r>
        <w:rPr>
          <w:rFonts w:ascii="Times New Roman" w:eastAsia="宋体" w:hAnsi="宋体"/>
        </w:rPr>
        <w:t>,</w:t>
      </w:r>
      <w:r>
        <w:rPr>
          <w:rFonts w:ascii="Times New Roman" w:eastAsia="楷体" w:hAnsi="楷体" w:hint="eastAsia"/>
        </w:rPr>
        <w:t>刘贺为汉武帝之孙</w:t>
      </w:r>
      <w:r>
        <w:rPr>
          <w:rFonts w:ascii="Times New Roman" w:eastAsia="宋体" w:hAnsi="宋体"/>
        </w:rPr>
        <w:t>,</w:t>
      </w:r>
      <w:r>
        <w:rPr>
          <w:rFonts w:ascii="Times New Roman" w:eastAsia="楷体" w:hAnsi="楷体" w:hint="eastAsia"/>
        </w:rPr>
        <w:t>袭昌邑王。公元前</w:t>
      </w:r>
      <w:r>
        <w:rPr>
          <w:rFonts w:ascii="Times New Roman" w:eastAsia="宋体" w:hAnsi="宋体"/>
        </w:rPr>
        <w:t>74</w:t>
      </w:r>
      <w:r>
        <w:rPr>
          <w:rFonts w:ascii="Times New Roman" w:eastAsia="楷体" w:hAnsi="楷体" w:hint="eastAsia"/>
        </w:rPr>
        <w:t>年</w:t>
      </w:r>
      <w:r>
        <w:rPr>
          <w:rFonts w:ascii="Times New Roman" w:eastAsia="宋体" w:hAnsi="宋体"/>
        </w:rPr>
        <w:t>,</w:t>
      </w:r>
      <w:r>
        <w:rPr>
          <w:rFonts w:ascii="Times New Roman" w:eastAsia="楷体" w:hAnsi="楷体" w:hint="eastAsia"/>
        </w:rPr>
        <w:t>汉昭帝崩</w:t>
      </w:r>
      <w:r>
        <w:rPr>
          <w:rFonts w:ascii="Times New Roman" w:eastAsia="宋体" w:hAnsi="宋体"/>
        </w:rPr>
        <w:t>,</w:t>
      </w:r>
      <w:r>
        <w:rPr>
          <w:rFonts w:ascii="Times New Roman" w:eastAsia="楷体" w:hAnsi="楷体" w:hint="eastAsia"/>
        </w:rPr>
        <w:t>无子。刘贺为大司马霍光所诏</w:t>
      </w:r>
      <w:r>
        <w:rPr>
          <w:rFonts w:ascii="Times New Roman" w:eastAsia="宋体" w:hAnsi="宋体"/>
        </w:rPr>
        <w:t>,</w:t>
      </w:r>
      <w:r>
        <w:rPr>
          <w:rFonts w:ascii="Times New Roman" w:eastAsia="楷体" w:hAnsi="楷体" w:hint="eastAsia"/>
        </w:rPr>
        <w:t>嗣为昭帝之后。然即位二十七日即被霍光废归昌邑。公元前</w:t>
      </w:r>
      <w:r>
        <w:rPr>
          <w:rFonts w:ascii="Times New Roman" w:eastAsia="宋体" w:hAnsi="宋体"/>
        </w:rPr>
        <w:t>63</w:t>
      </w:r>
      <w:r>
        <w:rPr>
          <w:rFonts w:ascii="Times New Roman" w:eastAsia="楷体" w:hAnsi="楷体" w:hint="eastAsia"/>
        </w:rPr>
        <w:t>年</w:t>
      </w:r>
      <w:r>
        <w:rPr>
          <w:rFonts w:ascii="Times New Roman" w:eastAsia="宋体" w:hAnsi="宋体"/>
        </w:rPr>
        <w:t>,</w:t>
      </w:r>
      <w:r>
        <w:rPr>
          <w:rFonts w:ascii="Times New Roman" w:eastAsia="楷体" w:hAnsi="楷体" w:hint="eastAsia"/>
        </w:rPr>
        <w:t>汉宣帝封刘贺为海昏侯</w:t>
      </w:r>
      <w:r>
        <w:rPr>
          <w:rFonts w:ascii="Times New Roman" w:eastAsia="宋体" w:hAnsi="宋体"/>
        </w:rPr>
        <w:t>,</w:t>
      </w:r>
      <w:r>
        <w:rPr>
          <w:rFonts w:ascii="Times New Roman" w:eastAsia="楷体" w:hAnsi="楷体" w:hint="eastAsia"/>
        </w:rPr>
        <w:t>食邑四千户。后因扬州刺史奏言</w:t>
      </w:r>
      <w:r>
        <w:rPr>
          <w:rFonts w:ascii="Times New Roman" w:eastAsia="宋体" w:hAnsi="宋体"/>
        </w:rPr>
        <w:t>,</w:t>
      </w:r>
      <w:r>
        <w:rPr>
          <w:rFonts w:ascii="Times New Roman" w:eastAsia="楷体" w:hAnsi="楷体" w:hint="eastAsia"/>
        </w:rPr>
        <w:t>刘贺被削去三千户。公元前</w:t>
      </w:r>
      <w:r>
        <w:rPr>
          <w:rFonts w:ascii="Times New Roman" w:eastAsia="宋体" w:hAnsi="宋体"/>
        </w:rPr>
        <w:t>59</w:t>
      </w:r>
      <w:r>
        <w:rPr>
          <w:rFonts w:ascii="Times New Roman" w:eastAsia="楷体" w:hAnsi="楷体" w:hint="eastAsia"/>
        </w:rPr>
        <w:t>年薨于豫章</w:t>
      </w:r>
      <w:r>
        <w:rPr>
          <w:rFonts w:ascii="Times New Roman" w:eastAsia="宋体" w:hAnsi="宋体"/>
        </w:rPr>
        <w:t>(</w:t>
      </w:r>
      <w:r>
        <w:rPr>
          <w:rFonts w:ascii="Times New Roman" w:eastAsia="楷体" w:hAnsi="楷体" w:hint="eastAsia"/>
        </w:rPr>
        <w:t>今南昌</w:t>
      </w:r>
      <w:r>
        <w:rPr>
          <w:rFonts w:ascii="Times New Roman" w:eastAsia="宋体" w:hAnsi="宋体"/>
        </w:rPr>
        <w:t>)</w:t>
      </w:r>
      <w:r>
        <w:rPr>
          <w:rFonts w:ascii="Times New Roman" w:eastAsia="楷体" w:hAnsi="楷体" w:hint="eastAsia"/>
        </w:rPr>
        <w:t>。后又因豫章太守奏言</w:t>
      </w:r>
      <w:r>
        <w:rPr>
          <w:rFonts w:ascii="Times New Roman" w:eastAsia="宋体" w:hAnsi="宋体"/>
        </w:rPr>
        <w:t>,</w:t>
      </w:r>
      <w:r>
        <w:rPr>
          <w:rFonts w:ascii="Times New Roman" w:eastAsia="楷体" w:hAnsi="楷体" w:hint="eastAsia"/>
        </w:rPr>
        <w:t>以为不宜立嗣</w:t>
      </w:r>
      <w:r>
        <w:rPr>
          <w:rFonts w:ascii="Times New Roman" w:eastAsia="宋体" w:hAnsi="宋体"/>
        </w:rPr>
        <w:t>,</w:t>
      </w:r>
      <w:r>
        <w:rPr>
          <w:rFonts w:ascii="Times New Roman" w:eastAsia="楷体" w:hAnsi="楷体" w:hint="eastAsia"/>
        </w:rPr>
        <w:t>国除。</w:t>
      </w:r>
    </w:p>
    <w:p w:rsidR="003D6B64" w:rsidRDefault="003D6B64" w:rsidP="003D6B64">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hint="eastAsia"/>
        </w:rPr>
        <w:t>从上述材料中提取一个信息</w:t>
      </w:r>
      <w:r>
        <w:rPr>
          <w:rFonts w:ascii="Times New Roman" w:eastAsia="宋体" w:hAnsi="宋体"/>
        </w:rPr>
        <w:t>,</w:t>
      </w:r>
      <w:r>
        <w:rPr>
          <w:rFonts w:ascii="Times New Roman" w:eastAsia="宋体" w:hAnsi="宋体" w:hint="eastAsia"/>
        </w:rPr>
        <w:t>指出它所反映的历史现象。</w:t>
      </w:r>
    </w:p>
    <w:p w:rsidR="003D6B64" w:rsidRDefault="003D6B64" w:rsidP="003D6B64">
      <w:pPr>
        <w:tabs>
          <w:tab w:val="left" w:pos="1871"/>
          <w:tab w:val="left" w:pos="3407"/>
          <w:tab w:val="left" w:pos="4949"/>
          <w:tab w:val="left" w:pos="6599"/>
        </w:tabs>
        <w:rPr>
          <w:rFonts w:ascii="Times New Roman" w:eastAsia="宋体" w:hAnsi="宋体"/>
        </w:rPr>
      </w:pPr>
    </w:p>
    <w:p w:rsidR="003D6B64" w:rsidRDefault="003D6B64" w:rsidP="003D6B64">
      <w:pPr>
        <w:tabs>
          <w:tab w:val="left" w:pos="1871"/>
          <w:tab w:val="left" w:pos="3407"/>
          <w:tab w:val="left" w:pos="4949"/>
          <w:tab w:val="left" w:pos="6599"/>
        </w:tabs>
        <w:rPr>
          <w:rFonts w:ascii="Times New Roman" w:eastAsia="宋体" w:hAnsi="宋体"/>
        </w:rPr>
      </w:pPr>
    </w:p>
    <w:p w:rsidR="003D6B64" w:rsidRDefault="003D6B64" w:rsidP="003D6B64">
      <w:pPr>
        <w:tabs>
          <w:tab w:val="left" w:pos="1871"/>
          <w:tab w:val="left" w:pos="3407"/>
          <w:tab w:val="left" w:pos="4949"/>
          <w:tab w:val="left" w:pos="6599"/>
        </w:tabs>
        <w:rPr>
          <w:rFonts w:ascii="Times New Roman" w:eastAsia="宋体" w:hAnsi="宋体"/>
        </w:rPr>
      </w:pPr>
    </w:p>
    <w:p w:rsidR="003D6B64" w:rsidRDefault="003D6B64" w:rsidP="003D6B64">
      <w:pPr>
        <w:tabs>
          <w:tab w:val="left" w:pos="1871"/>
          <w:tab w:val="left" w:pos="3407"/>
          <w:tab w:val="left" w:pos="4949"/>
          <w:tab w:val="left" w:pos="6599"/>
        </w:tabs>
        <w:rPr>
          <w:rFonts w:ascii="Times New Roman" w:eastAsia="宋体" w:hAnsi="宋体"/>
        </w:rPr>
      </w:pPr>
    </w:p>
    <w:p w:rsidR="003D6B64" w:rsidRDefault="003D6B64" w:rsidP="003D6B64">
      <w:pPr>
        <w:tabs>
          <w:tab w:val="left" w:pos="1871"/>
          <w:tab w:val="left" w:pos="3407"/>
          <w:tab w:val="left" w:pos="4949"/>
          <w:tab w:val="left" w:pos="6599"/>
        </w:tabs>
        <w:rPr>
          <w:rFonts w:ascii="Times New Roman" w:eastAsia="宋体" w:hAnsi="宋体"/>
        </w:rPr>
      </w:pPr>
    </w:p>
    <w:p w:rsidR="003D6B64" w:rsidRDefault="003D6B64" w:rsidP="003D6B64">
      <w:pPr>
        <w:tabs>
          <w:tab w:val="left" w:pos="1871"/>
          <w:tab w:val="left" w:pos="3407"/>
          <w:tab w:val="left" w:pos="4949"/>
          <w:tab w:val="left" w:pos="6599"/>
        </w:tabs>
        <w:rPr>
          <w:rFonts w:ascii="Times New Roman" w:eastAsia="宋体" w:hAnsi="宋体"/>
        </w:rPr>
      </w:pPr>
    </w:p>
    <w:p w:rsidR="003D6B64" w:rsidRDefault="003D6B64" w:rsidP="003D6B64">
      <w:pPr>
        <w:tabs>
          <w:tab w:val="left" w:pos="1871"/>
          <w:tab w:val="left" w:pos="3407"/>
          <w:tab w:val="left" w:pos="4949"/>
          <w:tab w:val="left" w:pos="6599"/>
        </w:tabs>
        <w:rPr>
          <w:rFonts w:ascii="Times New Roman" w:eastAsia="宋体" w:hAnsi="宋体"/>
        </w:rPr>
      </w:pPr>
    </w:p>
    <w:p w:rsidR="003D6B64" w:rsidRDefault="003D6B64" w:rsidP="003D6B64">
      <w:pPr>
        <w:tabs>
          <w:tab w:val="left" w:pos="1871"/>
          <w:tab w:val="left" w:pos="3407"/>
          <w:tab w:val="left" w:pos="4949"/>
          <w:tab w:val="left" w:pos="6599"/>
        </w:tabs>
        <w:rPr>
          <w:rFonts w:ascii="Times New Roman" w:eastAsia="宋体" w:hAnsi="宋体"/>
        </w:rPr>
      </w:pPr>
    </w:p>
    <w:p w:rsidR="003D6B64" w:rsidRDefault="003D6B64" w:rsidP="003D6B64">
      <w:pPr>
        <w:tabs>
          <w:tab w:val="left" w:pos="1871"/>
          <w:tab w:val="left" w:pos="3407"/>
          <w:tab w:val="left" w:pos="4949"/>
          <w:tab w:val="left" w:pos="6599"/>
        </w:tabs>
        <w:rPr>
          <w:rFonts w:ascii="Times New Roman" w:eastAsia="宋体" w:hAnsi="宋体"/>
        </w:rPr>
      </w:pPr>
    </w:p>
    <w:p w:rsidR="003D6B64" w:rsidRDefault="003D6B64" w:rsidP="003D6B64">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hint="eastAsia"/>
        </w:rPr>
        <w:t>海昏侯墓被发掘后</w:t>
      </w:r>
      <w:r>
        <w:rPr>
          <w:rFonts w:ascii="Times New Roman" w:eastAsia="宋体" w:hAnsi="宋体"/>
        </w:rPr>
        <w:t>,</w:t>
      </w:r>
      <w:r>
        <w:rPr>
          <w:rFonts w:ascii="Times New Roman" w:eastAsia="宋体" w:hAnsi="宋体" w:hint="eastAsia"/>
        </w:rPr>
        <w:t>刘贺的历史形象引发了社会各界的讨论。有人认为应该依据出土的文物</w:t>
      </w:r>
      <w:r>
        <w:rPr>
          <w:rFonts w:ascii="Times New Roman" w:eastAsia="宋体" w:hAnsi="宋体"/>
        </w:rPr>
        <w:t>,</w:t>
      </w:r>
      <w:r>
        <w:rPr>
          <w:rFonts w:ascii="Times New Roman" w:eastAsia="宋体" w:hAnsi="宋体" w:hint="eastAsia"/>
        </w:rPr>
        <w:t>推翻众多史书对刘贺</w:t>
      </w:r>
      <w:r>
        <w:rPr>
          <w:rFonts w:ascii="Times New Roman" w:eastAsia="宋体" w:hAnsi="Times New Roman" w:cs="Times New Roman"/>
        </w:rPr>
        <w:t>“</w:t>
      </w:r>
      <w:r>
        <w:rPr>
          <w:rFonts w:ascii="Times New Roman" w:eastAsia="宋体" w:hAnsi="宋体" w:hint="eastAsia"/>
        </w:rPr>
        <w:t>荒淫迷惑</w:t>
      </w:r>
      <w:r>
        <w:rPr>
          <w:rFonts w:ascii="Times New Roman" w:eastAsia="宋体" w:hAnsi="宋体"/>
        </w:rPr>
        <w:t>,</w:t>
      </w:r>
      <w:r>
        <w:rPr>
          <w:rFonts w:ascii="Times New Roman" w:eastAsia="宋体" w:hAnsi="宋体" w:hint="eastAsia"/>
        </w:rPr>
        <w:t>失帝王礼谊</w:t>
      </w:r>
      <w:r>
        <w:rPr>
          <w:rFonts w:ascii="Times New Roman" w:eastAsia="宋体" w:hAnsi="宋体"/>
        </w:rPr>
        <w:t>,</w:t>
      </w:r>
      <w:r>
        <w:rPr>
          <w:rFonts w:ascii="Times New Roman" w:eastAsia="宋体" w:hAnsi="宋体" w:hint="eastAsia"/>
        </w:rPr>
        <w:t>乱汉制度</w:t>
      </w:r>
      <w:r>
        <w:rPr>
          <w:rFonts w:ascii="Times New Roman" w:eastAsia="宋体" w:hAnsi="Times New Roman" w:cs="Times New Roman"/>
        </w:rPr>
        <w:t>”</w:t>
      </w:r>
      <w:r>
        <w:rPr>
          <w:rFonts w:ascii="Times New Roman" w:eastAsia="宋体" w:hAnsi="宋体" w:hint="eastAsia"/>
        </w:rPr>
        <w:t>的记载</w:t>
      </w:r>
      <w:r>
        <w:rPr>
          <w:rFonts w:ascii="Times New Roman" w:eastAsia="宋体" w:hAnsi="宋体"/>
        </w:rPr>
        <w:t>,</w:t>
      </w:r>
      <w:r>
        <w:rPr>
          <w:rFonts w:ascii="Times New Roman" w:eastAsia="宋体" w:hAnsi="宋体" w:hint="eastAsia"/>
        </w:rPr>
        <w:t>为其</w:t>
      </w:r>
      <w:r>
        <w:rPr>
          <w:rFonts w:ascii="Times New Roman" w:eastAsia="宋体" w:hAnsi="Times New Roman" w:cs="Times New Roman"/>
        </w:rPr>
        <w:t>“</w:t>
      </w:r>
      <w:r>
        <w:rPr>
          <w:rFonts w:ascii="Times New Roman" w:eastAsia="宋体" w:hAnsi="宋体" w:hint="eastAsia"/>
        </w:rPr>
        <w:t>正名</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也有人认为应当依据《汉书》等正史的记载</w:t>
      </w:r>
      <w:r>
        <w:rPr>
          <w:rFonts w:ascii="Times New Roman" w:eastAsia="宋体" w:hAnsi="宋体"/>
        </w:rPr>
        <w:t>,</w:t>
      </w:r>
      <w:r>
        <w:rPr>
          <w:rFonts w:ascii="Times New Roman" w:eastAsia="宋体" w:hAnsi="宋体" w:hint="eastAsia"/>
        </w:rPr>
        <w:t>继续维持对刘贺的评价。谈谈你的观点并说明理由。</w:t>
      </w:r>
    </w:p>
    <w:p w:rsidR="003D6B64" w:rsidRDefault="003D6B64" w:rsidP="003D6B64">
      <w:pPr>
        <w:tabs>
          <w:tab w:val="left" w:pos="1871"/>
          <w:tab w:val="left" w:pos="3407"/>
          <w:tab w:val="left" w:pos="4949"/>
          <w:tab w:val="left" w:pos="6599"/>
        </w:tabs>
        <w:rPr>
          <w:rFonts w:ascii="Times New Roman" w:eastAsia="宋体" w:hAnsi="宋体"/>
        </w:rPr>
      </w:pPr>
    </w:p>
    <w:p w:rsidR="003D6B64" w:rsidRDefault="003D6B64" w:rsidP="003D6B64">
      <w:pPr>
        <w:tabs>
          <w:tab w:val="left" w:pos="1871"/>
          <w:tab w:val="left" w:pos="3407"/>
          <w:tab w:val="left" w:pos="4949"/>
          <w:tab w:val="left" w:pos="6599"/>
        </w:tabs>
        <w:rPr>
          <w:rFonts w:ascii="Times New Roman" w:eastAsia="宋体" w:hAnsi="宋体"/>
        </w:rPr>
      </w:pPr>
    </w:p>
    <w:p w:rsidR="003D6B64" w:rsidRDefault="003D6B64" w:rsidP="003D6B64">
      <w:pPr>
        <w:tabs>
          <w:tab w:val="left" w:pos="1871"/>
          <w:tab w:val="left" w:pos="3407"/>
          <w:tab w:val="left" w:pos="4949"/>
          <w:tab w:val="left" w:pos="6599"/>
        </w:tabs>
        <w:rPr>
          <w:rFonts w:ascii="Times New Roman" w:eastAsia="宋体" w:hAnsi="宋体"/>
        </w:rPr>
      </w:pPr>
    </w:p>
    <w:p w:rsidR="003D6B64" w:rsidRDefault="003D6B64" w:rsidP="003D6B64">
      <w:pPr>
        <w:tabs>
          <w:tab w:val="left" w:pos="1871"/>
          <w:tab w:val="left" w:pos="3407"/>
          <w:tab w:val="left" w:pos="4949"/>
          <w:tab w:val="left" w:pos="6599"/>
        </w:tabs>
        <w:rPr>
          <w:rFonts w:ascii="Times New Roman" w:eastAsia="宋体" w:hAnsi="宋体"/>
        </w:rPr>
      </w:pPr>
    </w:p>
    <w:p w:rsidR="003D6B64" w:rsidRDefault="003D6B64" w:rsidP="003D6B64">
      <w:pPr>
        <w:tabs>
          <w:tab w:val="left" w:pos="1871"/>
          <w:tab w:val="left" w:pos="3407"/>
          <w:tab w:val="left" w:pos="4949"/>
          <w:tab w:val="left" w:pos="6599"/>
        </w:tabs>
        <w:rPr>
          <w:rFonts w:ascii="Times New Roman" w:eastAsia="宋体" w:hAnsi="宋体"/>
        </w:rPr>
      </w:pPr>
    </w:p>
    <w:p w:rsidR="003D6B64" w:rsidRDefault="003D6B64" w:rsidP="003D6B64">
      <w:pPr>
        <w:tabs>
          <w:tab w:val="left" w:pos="1871"/>
          <w:tab w:val="left" w:pos="3407"/>
          <w:tab w:val="left" w:pos="4949"/>
          <w:tab w:val="left" w:pos="6599"/>
        </w:tabs>
        <w:rPr>
          <w:rFonts w:ascii="Times New Roman" w:eastAsia="宋体" w:hAnsi="宋体"/>
        </w:rPr>
      </w:pPr>
    </w:p>
    <w:p w:rsidR="003D6B64" w:rsidRDefault="003D6B64" w:rsidP="003D6B64">
      <w:pPr>
        <w:tabs>
          <w:tab w:val="left" w:pos="1871"/>
          <w:tab w:val="left" w:pos="3407"/>
          <w:tab w:val="left" w:pos="4949"/>
          <w:tab w:val="left" w:pos="6599"/>
        </w:tabs>
        <w:rPr>
          <w:rFonts w:ascii="Times New Roman" w:eastAsia="宋体" w:hAnsi="宋体"/>
        </w:rPr>
      </w:pPr>
    </w:p>
    <w:p w:rsidR="003D6B64" w:rsidRDefault="003D6B64" w:rsidP="003D6B64">
      <w:pPr>
        <w:tabs>
          <w:tab w:val="left" w:pos="1871"/>
          <w:tab w:val="left" w:pos="3407"/>
          <w:tab w:val="left" w:pos="4949"/>
          <w:tab w:val="left" w:pos="6599"/>
        </w:tabs>
        <w:rPr>
          <w:rFonts w:ascii="Times New Roman" w:eastAsia="宋体" w:hAnsi="宋体"/>
        </w:rPr>
      </w:pPr>
    </w:p>
    <w:p w:rsidR="003D6B64" w:rsidRDefault="003D6B64" w:rsidP="003D6B64">
      <w:pPr>
        <w:tabs>
          <w:tab w:val="left" w:pos="1871"/>
          <w:tab w:val="left" w:pos="3407"/>
          <w:tab w:val="left" w:pos="4949"/>
          <w:tab w:val="left" w:pos="6599"/>
        </w:tabs>
        <w:rPr>
          <w:rFonts w:ascii="Times New Roman" w:eastAsia="宋体" w:hAnsi="宋体"/>
        </w:rPr>
      </w:pPr>
    </w:p>
    <w:p w:rsidR="003D6B64" w:rsidRDefault="003D6B64" w:rsidP="003D6B64">
      <w:pPr>
        <w:tabs>
          <w:tab w:val="left" w:pos="1871"/>
          <w:tab w:val="left" w:pos="3407"/>
          <w:tab w:val="left" w:pos="4949"/>
          <w:tab w:val="left" w:pos="6599"/>
        </w:tabs>
        <w:rPr>
          <w:rFonts w:ascii="Times New Roman" w:eastAsia="宋体" w:hAnsi="宋体"/>
        </w:rPr>
      </w:pPr>
    </w:p>
    <w:p w:rsidR="003D6B64" w:rsidRDefault="003D6B64" w:rsidP="003D6B64"/>
    <w:p w:rsidR="003D6B64" w:rsidRDefault="003D6B64" w:rsidP="003D6B64">
      <w:pPr>
        <w:jc w:val="center"/>
      </w:pPr>
      <w:r>
        <w:t>答案与解析</w:t>
      </w:r>
    </w:p>
    <w:p w:rsidR="003D6B64" w:rsidRPr="00BA529A" w:rsidRDefault="003D6B64" w:rsidP="003D6B64"/>
    <w:p w:rsidR="003D6B64" w:rsidRPr="003C6E32" w:rsidRDefault="003D6B64" w:rsidP="003D6B64">
      <w:pPr>
        <w:pStyle w:val="af6"/>
        <w:tabs>
          <w:tab w:val="left" w:pos="1871"/>
          <w:tab w:val="left" w:pos="3407"/>
          <w:tab w:val="left" w:pos="4949"/>
          <w:tab w:val="left" w:pos="6599"/>
        </w:tabs>
        <w:jc w:val="center"/>
        <w:rPr>
          <w:rFonts w:ascii="Times New Roman" w:eastAsia="宋体" w:hAnsi="宋体"/>
          <w:sz w:val="24"/>
        </w:rPr>
      </w:pPr>
      <w:r w:rsidRPr="003C6E32">
        <w:rPr>
          <w:rFonts w:ascii="Times New Roman" w:eastAsia="宋体" w:hAnsi="宋体"/>
          <w:sz w:val="32"/>
        </w:rPr>
        <w:t>课时规范练</w:t>
      </w:r>
      <w:r w:rsidRPr="003C6E32">
        <w:rPr>
          <w:rFonts w:ascii="Times New Roman" w:eastAsia="宋体" w:hAnsi="Times New Roman"/>
          <w:b/>
          <w:sz w:val="32"/>
        </w:rPr>
        <w:t>2</w:t>
      </w:r>
      <w:r w:rsidRPr="003C6E32">
        <w:rPr>
          <w:rFonts w:ascii="Times New Roman" w:eastAsia="宋体" w:hAnsi="宋体"/>
          <w:sz w:val="32"/>
        </w:rPr>
        <w:t xml:space="preserve">　秦汉统一多民族封建国家的建立与巩固</w:t>
      </w:r>
    </w:p>
    <w:p w:rsidR="003D6B64" w:rsidRPr="003C6E32" w:rsidRDefault="003D6B64" w:rsidP="003D6B64">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众多被秦国所重用客卿的主要事迹</w:t>
      </w:r>
      <w:r w:rsidRPr="003C6E32">
        <w:rPr>
          <w:rFonts w:ascii="Times New Roman" w:eastAsia="宋体" w:hAnsi="宋体"/>
          <w:sz w:val="24"/>
        </w:rPr>
        <w:t>,</w:t>
      </w:r>
      <w:r w:rsidRPr="003C6E32">
        <w:rPr>
          <w:rFonts w:ascii="Times New Roman" w:eastAsia="仿宋" w:hAnsi="仿宋"/>
          <w:sz w:val="24"/>
        </w:rPr>
        <w:t>大都涉及秦国的富强和统一六国的计谋</w:t>
      </w:r>
      <w:r w:rsidRPr="003C6E32">
        <w:rPr>
          <w:rFonts w:ascii="Times New Roman" w:eastAsia="宋体" w:hAnsi="宋体"/>
          <w:sz w:val="24"/>
        </w:rPr>
        <w:t>,</w:t>
      </w:r>
      <w:r w:rsidRPr="003C6E32">
        <w:rPr>
          <w:rFonts w:ascii="Times New Roman" w:eastAsia="仿宋" w:hAnsi="仿宋"/>
          <w:sz w:val="24"/>
        </w:rPr>
        <w:t>这反映出秦国比较重视引进外来人才</w:t>
      </w:r>
      <w:r w:rsidRPr="003C6E32">
        <w:rPr>
          <w:rFonts w:ascii="Times New Roman" w:eastAsia="宋体" w:hAnsi="宋体"/>
          <w:sz w:val="24"/>
        </w:rPr>
        <w:t>,</w:t>
      </w:r>
      <w:r w:rsidRPr="003C6E32">
        <w:rPr>
          <w:rFonts w:ascii="Times New Roman" w:eastAsia="仿宋" w:hAnsi="仿宋"/>
          <w:sz w:val="24"/>
        </w:rPr>
        <w:t>以促进其统一六国的大业</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表格中所列诸多客卿的主要事迹</w:t>
      </w:r>
      <w:r w:rsidRPr="003C6E32">
        <w:rPr>
          <w:rFonts w:ascii="Times New Roman" w:eastAsia="宋体" w:hAnsi="宋体"/>
          <w:sz w:val="24"/>
        </w:rPr>
        <w:t>,</w:t>
      </w:r>
      <w:r w:rsidRPr="003C6E32">
        <w:rPr>
          <w:rFonts w:ascii="Times New Roman" w:eastAsia="仿宋" w:hAnsi="仿宋"/>
          <w:sz w:val="24"/>
        </w:rPr>
        <w:t>不仅涉及秦国的改革</w:t>
      </w:r>
      <w:r w:rsidRPr="003C6E32">
        <w:rPr>
          <w:rFonts w:ascii="Times New Roman" w:eastAsia="宋体" w:hAnsi="宋体"/>
          <w:sz w:val="24"/>
        </w:rPr>
        <w:t>,</w:t>
      </w:r>
      <w:r w:rsidRPr="003C6E32">
        <w:rPr>
          <w:rFonts w:ascii="Times New Roman" w:eastAsia="仿宋" w:hAnsi="仿宋"/>
          <w:sz w:val="24"/>
        </w:rPr>
        <w:t>还有统一六国的计谋</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秦国大量重用客卿</w:t>
      </w:r>
      <w:r w:rsidRPr="003C6E32">
        <w:rPr>
          <w:rFonts w:ascii="Times New Roman" w:eastAsia="宋体" w:hAnsi="宋体"/>
          <w:sz w:val="24"/>
        </w:rPr>
        <w:t>,</w:t>
      </w:r>
      <w:r w:rsidRPr="003C6E32">
        <w:rPr>
          <w:rFonts w:ascii="Times New Roman" w:eastAsia="仿宋" w:hAnsi="仿宋"/>
          <w:sz w:val="24"/>
        </w:rPr>
        <w:t>其主要目的在于实现统一六国的远大志向</w:t>
      </w:r>
      <w:r w:rsidRPr="003C6E32">
        <w:rPr>
          <w:rFonts w:ascii="Times New Roman" w:eastAsia="宋体" w:hAnsi="宋体"/>
          <w:sz w:val="24"/>
        </w:rPr>
        <w:t>,</w:t>
      </w:r>
      <w:r w:rsidRPr="003C6E32">
        <w:rPr>
          <w:rFonts w:ascii="Times New Roman" w:eastAsia="仿宋" w:hAnsi="仿宋"/>
          <w:sz w:val="24"/>
        </w:rPr>
        <w:t>而不仅仅是削弱其他国家</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通过题干表格中所列举的诸多客卿的事迹可知</w:t>
      </w:r>
      <w:r w:rsidRPr="003C6E32">
        <w:rPr>
          <w:rFonts w:ascii="Times New Roman" w:eastAsia="宋体" w:hAnsi="宋体"/>
          <w:sz w:val="24"/>
        </w:rPr>
        <w:t>,</w:t>
      </w:r>
      <w:r w:rsidRPr="003C6E32">
        <w:rPr>
          <w:rFonts w:ascii="Times New Roman" w:eastAsia="仿宋" w:hAnsi="仿宋"/>
          <w:sz w:val="24"/>
        </w:rPr>
        <w:t>其活动内容与打击本国贵族无关</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3D6B64" w:rsidRPr="003C6E32" w:rsidRDefault="003D6B64" w:rsidP="003D6B64">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2</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据材料秦朝能够参加廷议的人员既有位高权重的三公九卿</w:t>
      </w:r>
      <w:r w:rsidRPr="003C6E32">
        <w:rPr>
          <w:rFonts w:ascii="Times New Roman" w:eastAsia="宋体" w:hAnsi="宋体"/>
          <w:sz w:val="24"/>
        </w:rPr>
        <w:t>,</w:t>
      </w:r>
      <w:r w:rsidRPr="003C6E32">
        <w:rPr>
          <w:rFonts w:ascii="Times New Roman" w:eastAsia="仿宋" w:hAnsi="仿宋"/>
          <w:sz w:val="24"/>
        </w:rPr>
        <w:t>还包括职卑权轻的博士</w:t>
      </w:r>
      <w:r w:rsidRPr="003C6E32">
        <w:rPr>
          <w:rFonts w:ascii="Times New Roman" w:eastAsia="宋体" w:hAnsi="宋体"/>
          <w:sz w:val="24"/>
        </w:rPr>
        <w:t>,</w:t>
      </w:r>
      <w:r w:rsidRPr="003C6E32">
        <w:rPr>
          <w:rFonts w:ascii="Times New Roman" w:eastAsia="仿宋" w:hAnsi="仿宋"/>
          <w:sz w:val="24"/>
        </w:rPr>
        <w:t>可知皇帝是为了扩大统治集团的基础</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多人廷议一定程度上减少了君主的独断裁决</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让博士参加廷议不是为了制约丞相</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让博士参加廷议不能提高儒生的政治待遇</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3D6B64" w:rsidRPr="003C6E32" w:rsidRDefault="003D6B64" w:rsidP="003D6B64">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3</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题干提及分封制向郡县制的转变</w:t>
      </w:r>
      <w:r w:rsidRPr="003C6E32">
        <w:rPr>
          <w:rFonts w:ascii="Times New Roman" w:eastAsia="宋体" w:hAnsi="宋体"/>
          <w:sz w:val="24"/>
        </w:rPr>
        <w:t>,</w:t>
      </w:r>
      <w:r w:rsidRPr="003C6E32">
        <w:rPr>
          <w:rFonts w:ascii="Times New Roman" w:eastAsia="仿宋" w:hAnsi="仿宋"/>
          <w:sz w:val="24"/>
        </w:rPr>
        <w:t>结合所学知识可知</w:t>
      </w:r>
      <w:r w:rsidRPr="003C6E32">
        <w:rPr>
          <w:rFonts w:ascii="Times New Roman" w:eastAsia="宋体" w:hAnsi="宋体"/>
          <w:sz w:val="24"/>
        </w:rPr>
        <w:t>,</w:t>
      </w:r>
      <w:r w:rsidRPr="003C6E32">
        <w:rPr>
          <w:rFonts w:ascii="Times New Roman" w:eastAsia="仿宋" w:hAnsi="仿宋"/>
          <w:sz w:val="24"/>
        </w:rPr>
        <w:t>皇帝任免郡县长官以及郡县对中央负责</w:t>
      </w:r>
      <w:r w:rsidRPr="003C6E32">
        <w:rPr>
          <w:rFonts w:ascii="Times New Roman" w:eastAsia="宋体" w:hAnsi="宋体"/>
          <w:sz w:val="24"/>
        </w:rPr>
        <w:t>,</w:t>
      </w:r>
      <w:r w:rsidRPr="003C6E32">
        <w:rPr>
          <w:rFonts w:ascii="Times New Roman" w:eastAsia="仿宋" w:hAnsi="仿宋"/>
          <w:sz w:val="24"/>
        </w:rPr>
        <w:t>实现了血缘政治到官僚政治的转变</w:t>
      </w:r>
      <w:r w:rsidRPr="003C6E32">
        <w:rPr>
          <w:rFonts w:ascii="Times New Roman" w:eastAsia="宋体" w:hAnsi="宋体"/>
          <w:sz w:val="24"/>
        </w:rPr>
        <w:t>,</w:t>
      </w:r>
      <w:r w:rsidRPr="003C6E32">
        <w:rPr>
          <w:rFonts w:ascii="Times New Roman" w:eastAsia="仿宋" w:hAnsi="仿宋"/>
          <w:sz w:val="24"/>
        </w:rPr>
        <w:t>使得官僚制度成为当时社会的主宰</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郡县制下有七国之乱、藩镇割据等</w:t>
      </w:r>
      <w:r w:rsidRPr="003C6E32">
        <w:rPr>
          <w:rFonts w:ascii="Times New Roman" w:eastAsia="宋体" w:hAnsi="宋体"/>
          <w:sz w:val="24"/>
        </w:rPr>
        <w:t>,</w:t>
      </w:r>
      <w:r w:rsidRPr="003C6E32">
        <w:rPr>
          <w:rFonts w:ascii="Times New Roman" w:eastAsia="仿宋" w:hAnsi="仿宋"/>
          <w:sz w:val="24"/>
        </w:rPr>
        <w:t>这是由小农经济的分散性决定的</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秦朝未出现世家大族垄断官场的情形</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官僚政治下</w:t>
      </w:r>
      <w:r w:rsidRPr="003C6E32">
        <w:rPr>
          <w:rFonts w:ascii="Times New Roman" w:eastAsia="宋体" w:hAnsi="宋体"/>
          <w:sz w:val="24"/>
        </w:rPr>
        <w:t>,</w:t>
      </w:r>
      <w:r w:rsidRPr="003C6E32">
        <w:rPr>
          <w:rFonts w:ascii="Times New Roman" w:eastAsia="仿宋" w:hAnsi="仿宋"/>
          <w:sz w:val="24"/>
        </w:rPr>
        <w:t>官僚无独立自主权</w:t>
      </w:r>
      <w:r w:rsidRPr="003C6E32">
        <w:rPr>
          <w:rFonts w:ascii="Times New Roman" w:eastAsia="宋体" w:hAnsi="宋体"/>
          <w:sz w:val="24"/>
        </w:rPr>
        <w:t>,</w:t>
      </w:r>
      <w:r w:rsidRPr="003C6E32">
        <w:rPr>
          <w:rFonts w:ascii="Times New Roman" w:eastAsia="仿宋" w:hAnsi="仿宋"/>
          <w:sz w:val="24"/>
        </w:rPr>
        <w:t>易人浮于事</w:t>
      </w:r>
      <w:r w:rsidRPr="003C6E32">
        <w:rPr>
          <w:rFonts w:ascii="Times New Roman" w:eastAsia="宋体" w:hAnsi="宋体"/>
          <w:sz w:val="24"/>
        </w:rPr>
        <w:t>,</w:t>
      </w:r>
      <w:r w:rsidRPr="003C6E32">
        <w:rPr>
          <w:rFonts w:ascii="Times New Roman" w:eastAsia="仿宋" w:hAnsi="仿宋"/>
          <w:sz w:val="24"/>
        </w:rPr>
        <w:t>且官僚服从于皇帝</w:t>
      </w:r>
      <w:r w:rsidRPr="003C6E32">
        <w:rPr>
          <w:rFonts w:ascii="Times New Roman" w:eastAsia="宋体" w:hAnsi="宋体"/>
          <w:sz w:val="24"/>
        </w:rPr>
        <w:t>,</w:t>
      </w:r>
      <w:r w:rsidRPr="003C6E32">
        <w:rPr>
          <w:rFonts w:ascii="Times New Roman" w:eastAsia="仿宋" w:hAnsi="仿宋"/>
          <w:sz w:val="24"/>
        </w:rPr>
        <w:t>不可避免地会出现决策失误</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3D6B64" w:rsidRPr="003C6E32" w:rsidRDefault="003D6B64" w:rsidP="003D6B64">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4</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秦代的竹简包含了皇帝的政令、中央和地方的往来公文、司法文书和官吏的任用文书等详实的行政内容</w:t>
      </w:r>
      <w:r w:rsidRPr="003C6E32">
        <w:rPr>
          <w:rFonts w:ascii="Times New Roman" w:eastAsia="宋体" w:hAnsi="宋体"/>
          <w:sz w:val="24"/>
        </w:rPr>
        <w:t>,</w:t>
      </w:r>
      <w:r w:rsidRPr="003C6E32">
        <w:rPr>
          <w:rFonts w:ascii="Times New Roman" w:eastAsia="仿宋" w:hAnsi="仿宋"/>
          <w:sz w:val="24"/>
        </w:rPr>
        <w:t>因此这些重要史料可以佐证秦代行政制度比较系统</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题干中竹简的内容与地方宗族势力无关</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秦代的竹简没有反映郡县制的具体推行范围</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题干中竹简的内容主要与行政、财政相关</w:t>
      </w:r>
      <w:r w:rsidRPr="003C6E32">
        <w:rPr>
          <w:rFonts w:ascii="Times New Roman" w:eastAsia="宋体" w:hAnsi="宋体"/>
          <w:sz w:val="24"/>
        </w:rPr>
        <w:t>,</w:t>
      </w:r>
      <w:r w:rsidRPr="003C6E32">
        <w:rPr>
          <w:rFonts w:ascii="Times New Roman" w:eastAsia="仿宋" w:hAnsi="仿宋"/>
          <w:sz w:val="24"/>
        </w:rPr>
        <w:t>不能佐证秦代法律制度是否非常严密</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3D6B64" w:rsidRPr="003C6E32" w:rsidRDefault="003D6B64" w:rsidP="003D6B64">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5</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根据材料可知这些活动表达了秦始皇对中原华夏地区的民族文化认同</w:t>
      </w:r>
      <w:r w:rsidRPr="003C6E32">
        <w:rPr>
          <w:rFonts w:ascii="Times New Roman" w:eastAsia="宋体" w:hAnsi="宋体"/>
          <w:sz w:val="24"/>
        </w:rPr>
        <w:t>,</w:t>
      </w:r>
      <w:r w:rsidRPr="003C6E32">
        <w:rPr>
          <w:rFonts w:ascii="Times New Roman" w:eastAsia="仿宋" w:hAnsi="仿宋"/>
          <w:sz w:val="24"/>
        </w:rPr>
        <w:t>增进了华夏民族的历史文化认同</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仿宋" w:hAnsi="仿宋"/>
          <w:sz w:val="24"/>
        </w:rPr>
        <w:t>焚书坑儒</w:t>
      </w:r>
      <w:r w:rsidRPr="003C6E32">
        <w:rPr>
          <w:rFonts w:ascii="Times New Roman" w:eastAsia="宋体" w:hAnsi="Times New Roman" w:cs="Times New Roman"/>
          <w:sz w:val="24"/>
        </w:rPr>
        <w:t>”</w:t>
      </w:r>
      <w:r w:rsidRPr="003C6E32">
        <w:rPr>
          <w:rFonts w:ascii="Times New Roman" w:eastAsia="仿宋" w:hAnsi="仿宋"/>
          <w:sz w:val="24"/>
        </w:rPr>
        <w:t>是秦王朝推行文化专制的重要手段</w:t>
      </w:r>
      <w:r w:rsidRPr="003C6E32">
        <w:rPr>
          <w:rFonts w:ascii="Times New Roman" w:eastAsia="宋体" w:hAnsi="宋体"/>
          <w:sz w:val="24"/>
        </w:rPr>
        <w:t>,</w:t>
      </w:r>
      <w:r w:rsidRPr="003C6E32">
        <w:rPr>
          <w:rFonts w:ascii="Times New Roman" w:eastAsia="仿宋" w:hAnsi="仿宋"/>
          <w:sz w:val="24"/>
        </w:rPr>
        <w:t>与材料中的东巡活动无关</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秦朝暴政加重了人民负担</w:t>
      </w:r>
      <w:r w:rsidRPr="003C6E32">
        <w:rPr>
          <w:rFonts w:ascii="Times New Roman" w:eastAsia="宋体" w:hAnsi="宋体"/>
          <w:sz w:val="24"/>
        </w:rPr>
        <w:t>,</w:t>
      </w:r>
      <w:r w:rsidRPr="003C6E32">
        <w:rPr>
          <w:rFonts w:ascii="Times New Roman" w:eastAsia="仿宋" w:hAnsi="仿宋"/>
          <w:sz w:val="24"/>
        </w:rPr>
        <w:t>导致秦朝的灭亡</w:t>
      </w:r>
      <w:r w:rsidRPr="003C6E32">
        <w:rPr>
          <w:rFonts w:ascii="Times New Roman" w:eastAsia="宋体" w:hAnsi="宋体"/>
          <w:sz w:val="24"/>
        </w:rPr>
        <w:t>,</w:t>
      </w:r>
      <w:r w:rsidRPr="003C6E32">
        <w:rPr>
          <w:rFonts w:ascii="Times New Roman" w:eastAsia="仿宋" w:hAnsi="仿宋"/>
          <w:sz w:val="24"/>
        </w:rPr>
        <w:t>与材料中的东巡活动无关</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仿宋" w:hAnsi="仿宋"/>
          <w:sz w:val="24"/>
        </w:rPr>
        <w:t>消除了</w:t>
      </w:r>
      <w:r w:rsidRPr="003C6E32">
        <w:rPr>
          <w:rFonts w:ascii="Times New Roman" w:eastAsia="宋体" w:hAnsi="Times New Roman" w:cs="Times New Roman"/>
          <w:sz w:val="24"/>
        </w:rPr>
        <w:t>”</w:t>
      </w:r>
      <w:r w:rsidRPr="003C6E32">
        <w:rPr>
          <w:rFonts w:ascii="Times New Roman" w:eastAsia="仿宋" w:hAnsi="仿宋"/>
          <w:sz w:val="24"/>
        </w:rPr>
        <w:t>说法绝对化</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3D6B64" w:rsidRPr="003C6E32" w:rsidRDefault="003D6B64" w:rsidP="003D6B64">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6</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据材料可知春秋战国时期的秦国文化相对落后</w:t>
      </w:r>
      <w:r w:rsidRPr="003C6E32">
        <w:rPr>
          <w:rFonts w:ascii="Times New Roman" w:eastAsia="宋体" w:hAnsi="宋体"/>
          <w:sz w:val="24"/>
        </w:rPr>
        <w:t>,</w:t>
      </w:r>
      <w:r w:rsidRPr="003C6E32">
        <w:rPr>
          <w:rFonts w:ascii="Times New Roman" w:eastAsia="仿宋" w:hAnsi="仿宋"/>
          <w:sz w:val="24"/>
        </w:rPr>
        <w:t>历史束缚较小</w:t>
      </w:r>
      <w:r w:rsidRPr="003C6E32">
        <w:rPr>
          <w:rFonts w:ascii="Times New Roman" w:eastAsia="宋体" w:hAnsi="宋体"/>
          <w:sz w:val="24"/>
        </w:rPr>
        <w:t>,</w:t>
      </w:r>
      <w:r w:rsidRPr="003C6E32">
        <w:rPr>
          <w:rFonts w:ascii="Times New Roman" w:eastAsia="仿宋" w:hAnsi="仿宋"/>
          <w:sz w:val="24"/>
        </w:rPr>
        <w:t>从而改革的阻力小</w:t>
      </w:r>
      <w:r w:rsidRPr="003C6E32">
        <w:rPr>
          <w:rFonts w:ascii="Times New Roman" w:eastAsia="宋体" w:hAnsi="宋体"/>
          <w:sz w:val="24"/>
        </w:rPr>
        <w:t>,</w:t>
      </w:r>
      <w:r w:rsidRPr="003C6E32">
        <w:rPr>
          <w:rFonts w:ascii="Times New Roman" w:eastAsia="仿宋" w:hAnsi="仿宋"/>
          <w:sz w:val="24"/>
        </w:rPr>
        <w:t>有利于制度创新</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D</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文化积淀深厚并不一定无助于统一</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正是秦国不缺乏文化创造与创新动力</w:t>
      </w:r>
      <w:r w:rsidRPr="003C6E32">
        <w:rPr>
          <w:rFonts w:ascii="Times New Roman" w:eastAsia="宋体" w:hAnsi="宋体"/>
          <w:sz w:val="24"/>
        </w:rPr>
        <w:t>,</w:t>
      </w:r>
      <w:r w:rsidRPr="003C6E32">
        <w:rPr>
          <w:rFonts w:ascii="Times New Roman" w:eastAsia="仿宋" w:hAnsi="仿宋"/>
          <w:sz w:val="24"/>
        </w:rPr>
        <w:t>才会变法</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文化落后有助于帝国崛起说法片面</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p>
    <w:p w:rsidR="003D6B64" w:rsidRPr="003C6E32" w:rsidRDefault="003D6B64" w:rsidP="003D6B64">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7</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据材料</w:t>
      </w:r>
      <w:r w:rsidRPr="003C6E32">
        <w:rPr>
          <w:rFonts w:ascii="Times New Roman" w:eastAsia="宋体" w:hAnsi="Times New Roman" w:cs="Times New Roman"/>
          <w:sz w:val="24"/>
        </w:rPr>
        <w:t>“</w:t>
      </w:r>
      <w:r w:rsidRPr="003C6E32">
        <w:rPr>
          <w:rFonts w:ascii="Times New Roman" w:eastAsia="仿宋" w:hAnsi="仿宋"/>
          <w:sz w:val="24"/>
        </w:rPr>
        <w:t>无法让秦朝统治下的人民获得自我身份的认同感和归属感</w:t>
      </w:r>
      <w:r w:rsidRPr="003C6E32">
        <w:rPr>
          <w:rFonts w:ascii="Times New Roman" w:eastAsia="宋体" w:hAnsi="Times New Roman" w:cs="Times New Roman"/>
          <w:sz w:val="24"/>
        </w:rPr>
        <w:t>”</w:t>
      </w:r>
      <w:r w:rsidRPr="003C6E32">
        <w:rPr>
          <w:rFonts w:ascii="Times New Roman" w:eastAsia="仿宋" w:hAnsi="仿宋"/>
          <w:sz w:val="24"/>
        </w:rPr>
        <w:t>可知</w:t>
      </w:r>
      <w:r w:rsidRPr="003C6E32">
        <w:rPr>
          <w:rFonts w:ascii="Times New Roman" w:eastAsia="宋体" w:hAnsi="宋体"/>
          <w:sz w:val="24"/>
        </w:rPr>
        <w:t>,</w:t>
      </w:r>
      <w:r w:rsidRPr="003C6E32">
        <w:rPr>
          <w:rFonts w:ascii="Times New Roman" w:eastAsia="仿宋" w:hAnsi="仿宋"/>
          <w:sz w:val="24"/>
        </w:rPr>
        <w:t>该学者认为秦朝文化认同的缺失导致秦朝灭亡</w:t>
      </w:r>
      <w:r w:rsidRPr="003C6E32">
        <w:rPr>
          <w:rFonts w:ascii="Times New Roman" w:eastAsia="宋体" w:hAnsi="宋体"/>
          <w:sz w:val="24"/>
        </w:rPr>
        <w:t>,</w:t>
      </w:r>
      <w:r w:rsidRPr="003C6E32">
        <w:rPr>
          <w:rFonts w:ascii="Times New Roman" w:eastAsia="仿宋" w:hAnsi="仿宋"/>
          <w:sz w:val="24"/>
        </w:rPr>
        <w:t>秦朝未能实现文化心理的统合</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;A</w:t>
      </w:r>
      <w:r w:rsidRPr="003C6E32">
        <w:rPr>
          <w:rFonts w:ascii="Times New Roman" w:eastAsia="仿宋" w:hAnsi="仿宋"/>
          <w:sz w:val="24"/>
        </w:rPr>
        <w:t>项从政治形态角度解读</w:t>
      </w:r>
      <w:r w:rsidRPr="003C6E32">
        <w:rPr>
          <w:rFonts w:ascii="Times New Roman" w:eastAsia="宋体" w:hAnsi="宋体"/>
          <w:sz w:val="24"/>
        </w:rPr>
        <w:t>,</w:t>
      </w:r>
      <w:r w:rsidRPr="003C6E32">
        <w:rPr>
          <w:rFonts w:ascii="Times New Roman" w:eastAsia="仿宋" w:hAnsi="仿宋"/>
          <w:sz w:val="24"/>
        </w:rPr>
        <w:t>不全面</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w:t>
      </w:r>
      <w:r w:rsidRPr="003C6E32">
        <w:rPr>
          <w:rFonts w:ascii="Times New Roman" w:eastAsia="仿宋" w:hAnsi="仿宋"/>
          <w:sz w:val="24"/>
        </w:rPr>
        <w:t>学者认为文化认同缺失导致秦朝灭亡</w:t>
      </w:r>
      <w:r w:rsidRPr="003C6E32">
        <w:rPr>
          <w:rFonts w:ascii="Times New Roman" w:eastAsia="宋体" w:hAnsi="宋体"/>
          <w:sz w:val="24"/>
        </w:rPr>
        <w:t>,</w:t>
      </w:r>
      <w:r w:rsidRPr="003C6E32">
        <w:rPr>
          <w:rFonts w:ascii="Times New Roman" w:eastAsia="仿宋" w:hAnsi="仿宋"/>
          <w:sz w:val="24"/>
        </w:rPr>
        <w:t>没有涉及郡县制和严刑峻法</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w:t>
      </w:r>
      <w:r w:rsidRPr="003C6E32">
        <w:rPr>
          <w:rFonts w:ascii="Times New Roman" w:eastAsia="宋体" w:hAnsi="宋体"/>
          <w:sz w:val="24"/>
        </w:rPr>
        <w:t>D</w:t>
      </w:r>
      <w:r w:rsidRPr="003C6E32">
        <w:rPr>
          <w:rFonts w:ascii="Times New Roman" w:eastAsia="仿宋" w:hAnsi="仿宋"/>
          <w:sz w:val="24"/>
        </w:rPr>
        <w:t>两项。</w:t>
      </w:r>
    </w:p>
    <w:p w:rsidR="003D6B64" w:rsidRPr="003C6E32" w:rsidRDefault="003D6B64" w:rsidP="003D6B64">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8</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陆贾主张政府减少对经济和社会的干预</w:t>
      </w:r>
      <w:r w:rsidRPr="003C6E32">
        <w:rPr>
          <w:rFonts w:ascii="Times New Roman" w:eastAsia="宋体" w:hAnsi="宋体"/>
          <w:sz w:val="24"/>
        </w:rPr>
        <w:t>,</w:t>
      </w:r>
      <w:r w:rsidRPr="003C6E32">
        <w:rPr>
          <w:rFonts w:ascii="Times New Roman" w:eastAsia="仿宋" w:hAnsi="仿宋"/>
          <w:sz w:val="24"/>
        </w:rPr>
        <w:t>属于清静无为的黄老思想</w:t>
      </w:r>
      <w:r w:rsidRPr="003C6E32">
        <w:rPr>
          <w:rFonts w:ascii="Times New Roman" w:eastAsia="宋体" w:hAnsi="宋体"/>
          <w:sz w:val="24"/>
        </w:rPr>
        <w:t>,</w:t>
      </w:r>
      <w:r w:rsidRPr="003C6E32">
        <w:rPr>
          <w:rFonts w:ascii="Times New Roman" w:eastAsia="仿宋" w:hAnsi="仿宋"/>
          <w:sz w:val="24"/>
        </w:rPr>
        <w:t>有利于汉初社会经济的恢复</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这一思想是为了满足汉初经济恢复的需要</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这一思想主张休养生息</w:t>
      </w:r>
      <w:r w:rsidRPr="003C6E32">
        <w:rPr>
          <w:rFonts w:ascii="Times New Roman" w:eastAsia="宋体" w:hAnsi="宋体"/>
          <w:sz w:val="24"/>
        </w:rPr>
        <w:t>,</w:t>
      </w:r>
      <w:r w:rsidRPr="003C6E32">
        <w:rPr>
          <w:rFonts w:ascii="Times New Roman" w:eastAsia="仿宋" w:hAnsi="仿宋"/>
          <w:sz w:val="24"/>
        </w:rPr>
        <w:t>而非要求新政权励精图治</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这一思想属于清静无为的道家思想</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3D6B64" w:rsidRPr="003C6E32" w:rsidRDefault="003D6B64" w:rsidP="003D6B64">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9</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材料强调汉武帝的</w:t>
      </w:r>
      <w:r w:rsidRPr="003C6E32">
        <w:rPr>
          <w:rFonts w:ascii="Times New Roman" w:eastAsia="宋体" w:hAnsi="Times New Roman" w:cs="Times New Roman"/>
          <w:sz w:val="24"/>
        </w:rPr>
        <w:t>“</w:t>
      </w:r>
      <w:r w:rsidRPr="003C6E32">
        <w:rPr>
          <w:rFonts w:ascii="Times New Roman" w:eastAsia="仿宋" w:hAnsi="仿宋"/>
          <w:sz w:val="24"/>
        </w:rPr>
        <w:t>推恩令</w:t>
      </w:r>
      <w:r w:rsidRPr="003C6E32">
        <w:rPr>
          <w:rFonts w:ascii="Times New Roman" w:eastAsia="宋体" w:hAnsi="Times New Roman" w:cs="Times New Roman"/>
          <w:sz w:val="24"/>
        </w:rPr>
        <w:t>”</w:t>
      </w:r>
      <w:r w:rsidRPr="003C6E32">
        <w:rPr>
          <w:rFonts w:ascii="Times New Roman" w:eastAsia="仿宋" w:hAnsi="仿宋"/>
          <w:sz w:val="24"/>
        </w:rPr>
        <w:t>通过</w:t>
      </w:r>
      <w:r w:rsidRPr="003C6E32">
        <w:rPr>
          <w:rFonts w:ascii="Times New Roman" w:eastAsia="宋体" w:hAnsi="Times New Roman" w:cs="Times New Roman"/>
          <w:sz w:val="24"/>
        </w:rPr>
        <w:t>“</w:t>
      </w:r>
      <w:r w:rsidRPr="003C6E32">
        <w:rPr>
          <w:rFonts w:ascii="Times New Roman" w:eastAsia="仿宋" w:hAnsi="仿宋"/>
          <w:sz w:val="24"/>
        </w:rPr>
        <w:t>众建诸侯而少其力</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削弱了诸侯王的实力</w:t>
      </w:r>
      <w:r w:rsidRPr="003C6E32">
        <w:rPr>
          <w:rFonts w:ascii="Times New Roman" w:eastAsia="宋体" w:hAnsi="宋体"/>
          <w:sz w:val="24"/>
        </w:rPr>
        <w:t>,</w:t>
      </w:r>
      <w:r w:rsidRPr="003C6E32">
        <w:rPr>
          <w:rFonts w:ascii="Times New Roman" w:eastAsia="仿宋" w:hAnsi="仿宋"/>
          <w:sz w:val="24"/>
        </w:rPr>
        <w:t>加强了中央集权</w:t>
      </w:r>
      <w:r w:rsidRPr="003C6E32">
        <w:rPr>
          <w:rFonts w:ascii="Times New Roman" w:eastAsia="宋体" w:hAnsi="宋体"/>
          <w:sz w:val="24"/>
        </w:rPr>
        <w:t>,</w:t>
      </w:r>
      <w:r w:rsidRPr="003C6E32">
        <w:rPr>
          <w:rFonts w:ascii="Times New Roman" w:eastAsia="仿宋" w:hAnsi="仿宋"/>
          <w:sz w:val="24"/>
        </w:rPr>
        <w:t>使</w:t>
      </w:r>
      <w:r w:rsidRPr="003C6E32">
        <w:rPr>
          <w:rFonts w:ascii="Times New Roman" w:eastAsia="宋体" w:hAnsi="Times New Roman" w:cs="Times New Roman"/>
          <w:sz w:val="24"/>
        </w:rPr>
        <w:t>“</w:t>
      </w:r>
      <w:r w:rsidRPr="003C6E32">
        <w:rPr>
          <w:rFonts w:ascii="Times New Roman" w:eastAsia="仿宋" w:hAnsi="仿宋"/>
          <w:sz w:val="24"/>
        </w:rPr>
        <w:t>封建政体反动的余波</w:t>
      </w:r>
      <w:r w:rsidRPr="003C6E32">
        <w:rPr>
          <w:rFonts w:ascii="Times New Roman" w:eastAsia="宋体" w:hAnsi="宋体"/>
          <w:sz w:val="24"/>
        </w:rPr>
        <w:t>,</w:t>
      </w:r>
      <w:r w:rsidRPr="003C6E32">
        <w:rPr>
          <w:rFonts w:ascii="Times New Roman" w:eastAsia="仿宋" w:hAnsi="仿宋"/>
          <w:sz w:val="24"/>
        </w:rPr>
        <w:t>至此才算解决</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有利于社会稳定</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D</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w:t>
      </w:r>
      <w:r w:rsidRPr="003C6E32">
        <w:rPr>
          <w:rFonts w:ascii="Times New Roman" w:eastAsia="宋体" w:hAnsi="Times New Roman" w:cs="Times New Roman"/>
          <w:sz w:val="24"/>
        </w:rPr>
        <w:t>“</w:t>
      </w:r>
      <w:r w:rsidRPr="003C6E32">
        <w:rPr>
          <w:rFonts w:ascii="Times New Roman" w:eastAsia="仿宋" w:hAnsi="仿宋"/>
          <w:sz w:val="24"/>
        </w:rPr>
        <w:t>至此才算解决</w:t>
      </w:r>
      <w:r w:rsidRPr="003C6E32">
        <w:rPr>
          <w:rFonts w:ascii="Times New Roman" w:eastAsia="宋体" w:hAnsi="Times New Roman" w:cs="Times New Roman"/>
          <w:sz w:val="24"/>
        </w:rPr>
        <w:t>”</w:t>
      </w:r>
      <w:r w:rsidRPr="003C6E32">
        <w:rPr>
          <w:rFonts w:ascii="Times New Roman" w:eastAsia="仿宋" w:hAnsi="仿宋"/>
          <w:sz w:val="24"/>
        </w:rPr>
        <w:t>可见作者对</w:t>
      </w:r>
      <w:r w:rsidRPr="003C6E32">
        <w:rPr>
          <w:rFonts w:ascii="Times New Roman" w:eastAsia="宋体" w:hAnsi="Times New Roman" w:cs="Times New Roman"/>
          <w:sz w:val="24"/>
        </w:rPr>
        <w:t>“</w:t>
      </w:r>
      <w:r w:rsidRPr="003C6E32">
        <w:rPr>
          <w:rFonts w:ascii="Times New Roman" w:eastAsia="仿宋" w:hAnsi="仿宋"/>
          <w:sz w:val="24"/>
        </w:rPr>
        <w:t>推恩令</w:t>
      </w:r>
      <w:r w:rsidRPr="003C6E32">
        <w:rPr>
          <w:rFonts w:ascii="Times New Roman" w:eastAsia="宋体" w:hAnsi="Times New Roman" w:cs="Times New Roman"/>
          <w:sz w:val="24"/>
        </w:rPr>
        <w:t>”</w:t>
      </w:r>
      <w:r w:rsidRPr="003C6E32">
        <w:rPr>
          <w:rFonts w:ascii="Times New Roman" w:eastAsia="仿宋" w:hAnsi="仿宋"/>
          <w:sz w:val="24"/>
        </w:rPr>
        <w:t>是肯定态度</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汉武帝采取董仲舒建议</w:t>
      </w:r>
      <w:r w:rsidRPr="003C6E32">
        <w:rPr>
          <w:rFonts w:ascii="Times New Roman" w:eastAsia="宋体" w:hAnsi="宋体"/>
          <w:sz w:val="24"/>
        </w:rPr>
        <w:t>,</w:t>
      </w:r>
      <w:r w:rsidRPr="003C6E32">
        <w:rPr>
          <w:rFonts w:ascii="Times New Roman" w:eastAsia="仿宋" w:hAnsi="仿宋"/>
          <w:sz w:val="24"/>
        </w:rPr>
        <w:t>尊崇儒术</w:t>
      </w:r>
      <w:r w:rsidRPr="003C6E32">
        <w:rPr>
          <w:rFonts w:ascii="Times New Roman" w:eastAsia="宋体" w:hAnsi="宋体"/>
          <w:sz w:val="24"/>
        </w:rPr>
        <w:t>,</w:t>
      </w:r>
      <w:r w:rsidRPr="003C6E32">
        <w:rPr>
          <w:rFonts w:ascii="Times New Roman" w:eastAsia="仿宋" w:hAnsi="仿宋"/>
          <w:sz w:val="24"/>
        </w:rPr>
        <w:t>确立了汉武帝时期的思想统一</w:t>
      </w:r>
      <w:r w:rsidRPr="003C6E32">
        <w:rPr>
          <w:rFonts w:ascii="Times New Roman" w:eastAsia="宋体" w:hAnsi="宋体"/>
          <w:sz w:val="24"/>
        </w:rPr>
        <w:t>,</w:t>
      </w:r>
      <w:r w:rsidRPr="003C6E32">
        <w:rPr>
          <w:rFonts w:ascii="Times New Roman" w:eastAsia="仿宋" w:hAnsi="仿宋"/>
          <w:sz w:val="24"/>
        </w:rPr>
        <w:t>材料与之无关</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仿宋" w:hAnsi="仿宋"/>
          <w:sz w:val="24"/>
        </w:rPr>
        <w:t>推恩令</w:t>
      </w:r>
      <w:r w:rsidRPr="003C6E32">
        <w:rPr>
          <w:rFonts w:ascii="Times New Roman" w:eastAsia="宋体" w:hAnsi="Times New Roman" w:cs="Times New Roman"/>
          <w:sz w:val="24"/>
        </w:rPr>
        <w:t>”</w:t>
      </w:r>
      <w:r w:rsidRPr="003C6E32">
        <w:rPr>
          <w:rFonts w:ascii="Times New Roman" w:eastAsia="仿宋" w:hAnsi="仿宋"/>
          <w:sz w:val="24"/>
        </w:rPr>
        <w:t>通过</w:t>
      </w:r>
      <w:r w:rsidRPr="003C6E32">
        <w:rPr>
          <w:rFonts w:ascii="Times New Roman" w:eastAsia="宋体" w:hAnsi="Times New Roman" w:cs="Times New Roman"/>
          <w:sz w:val="24"/>
        </w:rPr>
        <w:t>“</w:t>
      </w:r>
      <w:r w:rsidRPr="003C6E32">
        <w:rPr>
          <w:rFonts w:ascii="Times New Roman" w:eastAsia="仿宋" w:hAnsi="仿宋"/>
          <w:sz w:val="24"/>
        </w:rPr>
        <w:t>众建诸侯而少其力</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削弱了诸侯王的实力</w:t>
      </w:r>
      <w:r w:rsidRPr="003C6E32">
        <w:rPr>
          <w:rFonts w:ascii="Times New Roman" w:eastAsia="宋体" w:hAnsi="宋体"/>
          <w:sz w:val="24"/>
        </w:rPr>
        <w:t>,</w:t>
      </w:r>
      <w:r w:rsidRPr="003C6E32">
        <w:rPr>
          <w:rFonts w:ascii="Times New Roman" w:eastAsia="仿宋" w:hAnsi="仿宋"/>
          <w:sz w:val="24"/>
        </w:rPr>
        <w:t>加强了中央集权</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p>
    <w:p w:rsidR="003D6B64" w:rsidRPr="003C6E32" w:rsidRDefault="003D6B64" w:rsidP="003D6B64">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10</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汉朝在派遣使者出使西域的过程中引入了西域的葡萄和苜蓿</w:t>
      </w:r>
      <w:r w:rsidRPr="003C6E32">
        <w:rPr>
          <w:rFonts w:ascii="Times New Roman" w:eastAsia="宋体" w:hAnsi="宋体"/>
          <w:sz w:val="24"/>
        </w:rPr>
        <w:t>,</w:t>
      </w:r>
      <w:r w:rsidRPr="003C6E32">
        <w:rPr>
          <w:rFonts w:ascii="Times New Roman" w:eastAsia="仿宋" w:hAnsi="仿宋"/>
          <w:sz w:val="24"/>
        </w:rPr>
        <w:t>说明政治交往促进了经济交流</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仿宋" w:hAnsi="仿宋"/>
          <w:sz w:val="24"/>
        </w:rPr>
        <w:t>已普及</w:t>
      </w:r>
      <w:r w:rsidRPr="003C6E32">
        <w:rPr>
          <w:rFonts w:ascii="Times New Roman" w:eastAsia="宋体" w:hAnsi="Times New Roman" w:cs="Times New Roman"/>
          <w:sz w:val="24"/>
        </w:rPr>
        <w:t>”</w:t>
      </w:r>
      <w:r w:rsidRPr="003C6E32">
        <w:rPr>
          <w:rFonts w:ascii="Times New Roman" w:eastAsia="仿宋" w:hAnsi="仿宋"/>
          <w:sz w:val="24"/>
        </w:rPr>
        <w:t>的说法过于绝对</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材料仅体现了西汉对西域农作物的引进</w:t>
      </w:r>
      <w:r w:rsidRPr="003C6E32">
        <w:rPr>
          <w:rFonts w:ascii="Times New Roman" w:eastAsia="宋体" w:hAnsi="宋体"/>
          <w:sz w:val="24"/>
        </w:rPr>
        <w:t>,</w:t>
      </w:r>
      <w:r w:rsidRPr="003C6E32">
        <w:rPr>
          <w:rFonts w:ascii="Times New Roman" w:eastAsia="仿宋" w:hAnsi="仿宋"/>
          <w:sz w:val="24"/>
        </w:rPr>
        <w:t>不能说明西汉社会风俗的变化</w:t>
      </w:r>
      <w:r w:rsidRPr="003C6E32">
        <w:rPr>
          <w:rFonts w:ascii="Times New Roman" w:eastAsia="宋体" w:hAnsi="宋体"/>
          <w:sz w:val="24"/>
        </w:rPr>
        <w:t>,</w:t>
      </w:r>
      <w:r w:rsidRPr="003C6E32">
        <w:rPr>
          <w:rFonts w:ascii="Times New Roman" w:eastAsia="仿宋" w:hAnsi="仿宋"/>
          <w:sz w:val="24"/>
        </w:rPr>
        <w:t>也无法体现</w:t>
      </w:r>
      <w:r w:rsidRPr="003C6E32">
        <w:rPr>
          <w:rFonts w:ascii="Times New Roman" w:eastAsia="宋体" w:hAnsi="Times New Roman" w:cs="Times New Roman"/>
          <w:sz w:val="24"/>
        </w:rPr>
        <w:t>“</w:t>
      </w:r>
      <w:r w:rsidRPr="003C6E32">
        <w:rPr>
          <w:rFonts w:ascii="Times New Roman" w:eastAsia="仿宋" w:hAnsi="仿宋"/>
          <w:sz w:val="24"/>
        </w:rPr>
        <w:t>丝绸之路</w:t>
      </w:r>
      <w:r w:rsidRPr="003C6E32">
        <w:rPr>
          <w:rFonts w:ascii="Times New Roman" w:eastAsia="宋体" w:hAnsi="Times New Roman" w:cs="Times New Roman"/>
          <w:sz w:val="24"/>
        </w:rPr>
        <w:t>”</w:t>
      </w:r>
      <w:r w:rsidRPr="003C6E32">
        <w:rPr>
          <w:rFonts w:ascii="Times New Roman" w:eastAsia="仿宋" w:hAnsi="仿宋"/>
          <w:sz w:val="24"/>
        </w:rPr>
        <w:t>完全形成</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w:t>
      </w:r>
      <w:r w:rsidRPr="003C6E32">
        <w:rPr>
          <w:rFonts w:ascii="Times New Roman" w:eastAsia="宋体" w:hAnsi="宋体"/>
          <w:sz w:val="24"/>
        </w:rPr>
        <w:t>D</w:t>
      </w:r>
      <w:r w:rsidRPr="003C6E32">
        <w:rPr>
          <w:rFonts w:ascii="Times New Roman" w:eastAsia="仿宋" w:hAnsi="仿宋"/>
          <w:sz w:val="24"/>
        </w:rPr>
        <w:t>两项。</w:t>
      </w:r>
    </w:p>
    <w:p w:rsidR="003D6B64" w:rsidRPr="003C6E32" w:rsidRDefault="003D6B64" w:rsidP="003D6B64">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11</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宋体" w:hAnsi="Times New Roman" w:cs="Times New Roman"/>
          <w:sz w:val="24"/>
        </w:rPr>
        <w:t>“</w:t>
      </w:r>
      <w:r w:rsidRPr="003C6E32">
        <w:rPr>
          <w:rFonts w:ascii="Times New Roman" w:eastAsia="仿宋" w:hAnsi="仿宋"/>
          <w:sz w:val="24"/>
        </w:rPr>
        <w:t>春秋铁铲</w:t>
      </w:r>
      <w:r w:rsidRPr="003C6E32">
        <w:rPr>
          <w:rFonts w:ascii="Times New Roman" w:eastAsia="宋体" w:hAnsi="Times New Roman" w:cs="Times New Roman"/>
          <w:sz w:val="24"/>
        </w:rPr>
        <w:t>”</w:t>
      </w:r>
      <w:r w:rsidRPr="003C6E32">
        <w:rPr>
          <w:rFonts w:ascii="Times New Roman" w:eastAsia="仿宋" w:hAnsi="仿宋"/>
          <w:sz w:val="24"/>
        </w:rPr>
        <w:t>可以证明在春秋时期铁制农具已经得到使用</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仿宋" w:hAnsi="仿宋"/>
          <w:sz w:val="24"/>
        </w:rPr>
        <w:t>都江堰</w:t>
      </w:r>
      <w:r w:rsidRPr="003C6E32">
        <w:rPr>
          <w:rFonts w:ascii="Times New Roman" w:eastAsia="宋体" w:hAnsi="Times New Roman" w:cs="Times New Roman"/>
          <w:sz w:val="24"/>
        </w:rPr>
        <w:t>”</w:t>
      </w:r>
      <w:r w:rsidRPr="003C6E32">
        <w:rPr>
          <w:rFonts w:ascii="Times New Roman" w:eastAsia="仿宋" w:hAnsi="仿宋"/>
          <w:sz w:val="24"/>
        </w:rPr>
        <w:t>是战国时期著名的大型水利工程</w:t>
      </w:r>
      <w:r w:rsidRPr="003C6E32">
        <w:rPr>
          <w:rFonts w:ascii="Times New Roman" w:eastAsia="宋体" w:hAnsi="宋体"/>
          <w:sz w:val="24"/>
        </w:rPr>
        <w:t>,</w:t>
      </w:r>
      <w:r w:rsidRPr="003C6E32">
        <w:rPr>
          <w:rFonts w:ascii="Times New Roman" w:eastAsia="仿宋" w:hAnsi="仿宋"/>
          <w:sz w:val="24"/>
        </w:rPr>
        <w:t>是发展农业生产的必要条件</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仿宋" w:hAnsi="仿宋"/>
          <w:sz w:val="24"/>
        </w:rPr>
        <w:t>牛耕画像石</w:t>
      </w:r>
      <w:r w:rsidRPr="003C6E32">
        <w:rPr>
          <w:rFonts w:ascii="Times New Roman" w:eastAsia="宋体" w:hAnsi="Times New Roman" w:cs="Times New Roman"/>
          <w:sz w:val="24"/>
        </w:rPr>
        <w:t>”</w:t>
      </w:r>
      <w:r w:rsidRPr="003C6E32">
        <w:rPr>
          <w:rFonts w:ascii="Times New Roman" w:eastAsia="仿宋" w:hAnsi="仿宋"/>
          <w:sz w:val="24"/>
        </w:rPr>
        <w:t>反映的是东汉时期的农业耕作方法</w:t>
      </w:r>
      <w:r w:rsidRPr="003C6E32">
        <w:rPr>
          <w:rFonts w:ascii="Times New Roman" w:eastAsia="宋体" w:hAnsi="宋体"/>
          <w:sz w:val="24"/>
        </w:rPr>
        <w:t>,</w:t>
      </w:r>
      <w:r w:rsidRPr="003C6E32">
        <w:rPr>
          <w:rFonts w:ascii="Times New Roman" w:eastAsia="仿宋" w:hAnsi="仿宋"/>
          <w:sz w:val="24"/>
        </w:rPr>
        <w:t>这三幅图片都与中国古代的农耕相关</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仿宋" w:hAnsi="仿宋"/>
          <w:sz w:val="24"/>
        </w:rPr>
        <w:t>都江堰</w:t>
      </w:r>
      <w:r w:rsidRPr="003C6E32">
        <w:rPr>
          <w:rFonts w:ascii="Times New Roman" w:eastAsia="宋体" w:hAnsi="Times New Roman" w:cs="Times New Roman"/>
          <w:sz w:val="24"/>
        </w:rPr>
        <w:t>”</w:t>
      </w:r>
      <w:r w:rsidRPr="003C6E32">
        <w:rPr>
          <w:rFonts w:ascii="Times New Roman" w:eastAsia="仿宋" w:hAnsi="仿宋"/>
          <w:sz w:val="24"/>
        </w:rPr>
        <w:t>是中国古代著名的水利工程</w:t>
      </w:r>
      <w:r w:rsidRPr="003C6E32">
        <w:rPr>
          <w:rFonts w:ascii="Times New Roman" w:eastAsia="宋体" w:hAnsi="宋体"/>
          <w:sz w:val="24"/>
        </w:rPr>
        <w:t>,</w:t>
      </w:r>
      <w:r w:rsidRPr="003C6E32">
        <w:rPr>
          <w:rFonts w:ascii="Times New Roman" w:eastAsia="仿宋" w:hAnsi="仿宋"/>
          <w:sz w:val="24"/>
        </w:rPr>
        <w:t>但是</w:t>
      </w:r>
      <w:r w:rsidRPr="003C6E32">
        <w:rPr>
          <w:rFonts w:ascii="Times New Roman" w:eastAsia="宋体" w:hAnsi="Times New Roman" w:cs="Times New Roman"/>
          <w:sz w:val="24"/>
        </w:rPr>
        <w:t>“</w:t>
      </w:r>
      <w:r w:rsidRPr="003C6E32">
        <w:rPr>
          <w:rFonts w:ascii="Times New Roman" w:eastAsia="仿宋" w:hAnsi="仿宋"/>
          <w:sz w:val="24"/>
        </w:rPr>
        <w:t>铁铲</w:t>
      </w:r>
      <w:r w:rsidRPr="003C6E32">
        <w:rPr>
          <w:rFonts w:ascii="Times New Roman" w:eastAsia="宋体" w:hAnsi="Times New Roman" w:cs="Times New Roman"/>
          <w:sz w:val="24"/>
        </w:rPr>
        <w:t>”</w:t>
      </w:r>
      <w:r w:rsidRPr="003C6E32">
        <w:rPr>
          <w:rFonts w:ascii="Times New Roman" w:eastAsia="仿宋" w:hAnsi="仿宋"/>
          <w:sz w:val="24"/>
        </w:rPr>
        <w:t>和</w:t>
      </w:r>
      <w:r w:rsidRPr="003C6E32">
        <w:rPr>
          <w:rFonts w:ascii="Times New Roman" w:eastAsia="宋体" w:hAnsi="Times New Roman" w:cs="Times New Roman"/>
          <w:sz w:val="24"/>
        </w:rPr>
        <w:t>“</w:t>
      </w:r>
      <w:r w:rsidRPr="003C6E32">
        <w:rPr>
          <w:rFonts w:ascii="Times New Roman" w:eastAsia="仿宋" w:hAnsi="仿宋"/>
          <w:sz w:val="24"/>
        </w:rPr>
        <w:t>牛耕</w:t>
      </w:r>
      <w:r w:rsidRPr="003C6E32">
        <w:rPr>
          <w:rFonts w:ascii="Times New Roman" w:eastAsia="宋体" w:hAnsi="Times New Roman" w:cs="Times New Roman"/>
          <w:sz w:val="24"/>
        </w:rPr>
        <w:t>”</w:t>
      </w:r>
      <w:r w:rsidRPr="003C6E32">
        <w:rPr>
          <w:rFonts w:ascii="Times New Roman" w:eastAsia="仿宋" w:hAnsi="仿宋"/>
          <w:sz w:val="24"/>
        </w:rPr>
        <w:t>与水利工程无关</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仿宋" w:hAnsi="仿宋"/>
          <w:sz w:val="24"/>
        </w:rPr>
        <w:t>铁铲</w:t>
      </w:r>
      <w:r w:rsidRPr="003C6E32">
        <w:rPr>
          <w:rFonts w:ascii="Times New Roman" w:eastAsia="宋体" w:hAnsi="Times New Roman" w:cs="Times New Roman"/>
          <w:sz w:val="24"/>
        </w:rPr>
        <w:t>”“</w:t>
      </w:r>
      <w:r w:rsidRPr="003C6E32">
        <w:rPr>
          <w:rFonts w:ascii="Times New Roman" w:eastAsia="仿宋" w:hAnsi="仿宋"/>
          <w:sz w:val="24"/>
        </w:rPr>
        <w:t>都江堰</w:t>
      </w:r>
      <w:r w:rsidRPr="003C6E32">
        <w:rPr>
          <w:rFonts w:ascii="Times New Roman" w:eastAsia="宋体" w:hAnsi="Times New Roman" w:cs="Times New Roman"/>
          <w:sz w:val="24"/>
        </w:rPr>
        <w:t>”</w:t>
      </w:r>
      <w:r w:rsidRPr="003C6E32">
        <w:rPr>
          <w:rFonts w:ascii="Times New Roman" w:eastAsia="仿宋" w:hAnsi="仿宋"/>
          <w:sz w:val="24"/>
        </w:rPr>
        <w:t>和</w:t>
      </w:r>
      <w:r w:rsidRPr="003C6E32">
        <w:rPr>
          <w:rFonts w:ascii="Times New Roman" w:eastAsia="宋体" w:hAnsi="Times New Roman" w:cs="Times New Roman"/>
          <w:sz w:val="24"/>
        </w:rPr>
        <w:t>“</w:t>
      </w:r>
      <w:r w:rsidRPr="003C6E32">
        <w:rPr>
          <w:rFonts w:ascii="Times New Roman" w:eastAsia="仿宋" w:hAnsi="仿宋"/>
          <w:sz w:val="24"/>
        </w:rPr>
        <w:t>牛耕</w:t>
      </w:r>
      <w:r w:rsidRPr="003C6E32">
        <w:rPr>
          <w:rFonts w:ascii="Times New Roman" w:eastAsia="宋体" w:hAnsi="Times New Roman" w:cs="Times New Roman"/>
          <w:sz w:val="24"/>
        </w:rPr>
        <w:t>”</w:t>
      </w:r>
      <w:r w:rsidRPr="003C6E32">
        <w:rPr>
          <w:rFonts w:ascii="Times New Roman" w:eastAsia="仿宋" w:hAnsi="仿宋"/>
          <w:sz w:val="24"/>
        </w:rPr>
        <w:t>都是中国古代农耕文明的体现</w:t>
      </w:r>
      <w:r w:rsidRPr="003C6E32">
        <w:rPr>
          <w:rFonts w:ascii="Times New Roman" w:eastAsia="宋体" w:hAnsi="宋体"/>
          <w:sz w:val="24"/>
        </w:rPr>
        <w:t>,</w:t>
      </w:r>
      <w:r w:rsidRPr="003C6E32">
        <w:rPr>
          <w:rFonts w:ascii="Times New Roman" w:eastAsia="仿宋" w:hAnsi="仿宋"/>
          <w:sz w:val="24"/>
        </w:rPr>
        <w:t>与小农经济的封闭性无关</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题干内容仅是列举了中国古代农耕文明中的三种体现</w:t>
      </w:r>
      <w:r w:rsidRPr="003C6E32">
        <w:rPr>
          <w:rFonts w:ascii="Times New Roman" w:eastAsia="宋体" w:hAnsi="宋体"/>
          <w:sz w:val="24"/>
        </w:rPr>
        <w:t>,</w:t>
      </w:r>
      <w:r w:rsidRPr="003C6E32">
        <w:rPr>
          <w:rFonts w:ascii="Times New Roman" w:eastAsia="仿宋" w:hAnsi="仿宋"/>
          <w:sz w:val="24"/>
        </w:rPr>
        <w:t>但不涉及政府态度</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3D6B64" w:rsidRPr="003C6E32" w:rsidRDefault="003D6B64" w:rsidP="003D6B64">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12</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据材料</w:t>
      </w:r>
      <w:r w:rsidRPr="003C6E32">
        <w:rPr>
          <w:rFonts w:ascii="Times New Roman" w:eastAsia="宋体" w:hAnsi="Times New Roman" w:cs="Times New Roman"/>
          <w:sz w:val="24"/>
        </w:rPr>
        <w:t>“</w:t>
      </w:r>
      <w:r w:rsidRPr="003C6E32">
        <w:rPr>
          <w:rFonts w:ascii="Times New Roman" w:eastAsia="仿宋" w:hAnsi="仿宋"/>
          <w:sz w:val="24"/>
        </w:rPr>
        <w:t>西汉中期以后</w:t>
      </w:r>
      <w:r w:rsidRPr="003C6E32">
        <w:rPr>
          <w:rFonts w:ascii="Times New Roman" w:eastAsia="宋体" w:hAnsi="宋体"/>
          <w:sz w:val="24"/>
        </w:rPr>
        <w:t>,</w:t>
      </w:r>
      <w:r w:rsidRPr="003C6E32">
        <w:rPr>
          <w:rFonts w:ascii="Times New Roman" w:eastAsia="仿宋" w:hAnsi="仿宋"/>
          <w:sz w:val="24"/>
        </w:rPr>
        <w:t>为了加强对手工业、工矿业的管理</w:t>
      </w:r>
      <w:r w:rsidRPr="003C6E32">
        <w:rPr>
          <w:rFonts w:ascii="Times New Roman" w:eastAsia="宋体" w:hAnsi="宋体"/>
          <w:sz w:val="24"/>
        </w:rPr>
        <w:t>,</w:t>
      </w:r>
      <w:r w:rsidRPr="003C6E32">
        <w:rPr>
          <w:rFonts w:ascii="Times New Roman" w:eastAsia="仿宋" w:hAnsi="仿宋"/>
          <w:sz w:val="24"/>
        </w:rPr>
        <w:t>防止私造钱币</w:t>
      </w:r>
      <w:r w:rsidRPr="003C6E32">
        <w:rPr>
          <w:rFonts w:ascii="Times New Roman" w:eastAsia="宋体" w:hAnsi="宋体"/>
          <w:sz w:val="24"/>
        </w:rPr>
        <w:t>,</w:t>
      </w:r>
      <w:r w:rsidRPr="003C6E32">
        <w:rPr>
          <w:rFonts w:ascii="Times New Roman" w:eastAsia="仿宋" w:hAnsi="仿宋"/>
          <w:sz w:val="24"/>
        </w:rPr>
        <w:t>中央政府设立了工官</w:t>
      </w:r>
      <w:r w:rsidRPr="003C6E32">
        <w:rPr>
          <w:rFonts w:ascii="Times New Roman" w:eastAsia="宋体" w:hAnsi="宋体"/>
          <w:sz w:val="24"/>
        </w:rPr>
        <w:t>9</w:t>
      </w:r>
      <w:r w:rsidRPr="003C6E32">
        <w:rPr>
          <w:rFonts w:ascii="Times New Roman" w:eastAsia="仿宋" w:hAnsi="仿宋"/>
          <w:sz w:val="24"/>
        </w:rPr>
        <w:t>处</w:t>
      </w:r>
      <w:r w:rsidRPr="003C6E32">
        <w:rPr>
          <w:rFonts w:ascii="Times New Roman" w:eastAsia="宋体" w:hAnsi="宋体"/>
          <w:sz w:val="24"/>
        </w:rPr>
        <w:t>,</w:t>
      </w:r>
      <w:r w:rsidRPr="003C6E32">
        <w:rPr>
          <w:rFonts w:ascii="Times New Roman" w:eastAsia="仿宋" w:hAnsi="仿宋"/>
          <w:sz w:val="24"/>
        </w:rPr>
        <w:t>铁官</w:t>
      </w:r>
      <w:r w:rsidRPr="003C6E32">
        <w:rPr>
          <w:rFonts w:ascii="Times New Roman" w:eastAsia="宋体" w:hAnsi="宋体"/>
          <w:sz w:val="24"/>
        </w:rPr>
        <w:t>46</w:t>
      </w:r>
      <w:r w:rsidRPr="003C6E32">
        <w:rPr>
          <w:rFonts w:ascii="Times New Roman" w:eastAsia="仿宋" w:hAnsi="仿宋"/>
          <w:sz w:val="24"/>
        </w:rPr>
        <w:t>处</w:t>
      </w:r>
      <w:r w:rsidRPr="003C6E32">
        <w:rPr>
          <w:rFonts w:ascii="Times New Roman" w:eastAsia="宋体" w:hAnsi="宋体"/>
          <w:sz w:val="24"/>
        </w:rPr>
        <w:t>,</w:t>
      </w:r>
      <w:r w:rsidRPr="003C6E32">
        <w:rPr>
          <w:rFonts w:ascii="Times New Roman" w:eastAsia="仿宋" w:hAnsi="仿宋"/>
          <w:sz w:val="24"/>
        </w:rPr>
        <w:t>实行专营统管矿产和铸币权。政府还建立完善了工商贸易立法</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可知西汉中期以后加强了国家对经济的干预</w:t>
      </w:r>
      <w:r w:rsidRPr="003C6E32">
        <w:rPr>
          <w:rFonts w:ascii="Times New Roman" w:eastAsia="宋体" w:hAnsi="宋体"/>
          <w:sz w:val="24"/>
        </w:rPr>
        <w:t>,</w:t>
      </w:r>
      <w:r w:rsidRPr="003C6E32">
        <w:rPr>
          <w:rFonts w:ascii="Times New Roman" w:eastAsia="仿宋" w:hAnsi="仿宋"/>
          <w:sz w:val="24"/>
        </w:rPr>
        <w:t>有利于维护正常的经济秩序</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仿宋" w:hAnsi="仿宋"/>
          <w:sz w:val="24"/>
        </w:rPr>
        <w:t>全面</w:t>
      </w:r>
      <w:r w:rsidRPr="003C6E32">
        <w:rPr>
          <w:rFonts w:ascii="Times New Roman" w:eastAsia="宋体" w:hAnsi="Times New Roman" w:cs="Times New Roman"/>
          <w:sz w:val="24"/>
        </w:rPr>
        <w:t>”</w:t>
      </w:r>
      <w:r w:rsidRPr="003C6E32">
        <w:rPr>
          <w:rFonts w:ascii="Times New Roman" w:eastAsia="仿宋" w:hAnsi="仿宋"/>
          <w:sz w:val="24"/>
        </w:rPr>
        <w:t>一词过于绝对化</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材料与思想文化无关</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材料中提到的只是对工商食官的继承和发展</w:t>
      </w:r>
      <w:r w:rsidRPr="003C6E32">
        <w:rPr>
          <w:rFonts w:ascii="Times New Roman" w:eastAsia="宋体" w:hAnsi="宋体"/>
          <w:sz w:val="24"/>
        </w:rPr>
        <w:t>,</w:t>
      </w:r>
      <w:r w:rsidRPr="003C6E32">
        <w:rPr>
          <w:rFonts w:ascii="Times New Roman" w:eastAsia="仿宋" w:hAnsi="仿宋"/>
          <w:sz w:val="24"/>
        </w:rPr>
        <w:t>并不是照搬</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3D6B64" w:rsidRPr="003C6E32" w:rsidRDefault="003D6B64" w:rsidP="003D6B64">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13</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由材料</w:t>
      </w:r>
      <w:r w:rsidRPr="003C6E32">
        <w:rPr>
          <w:rFonts w:ascii="Times New Roman" w:eastAsia="宋体" w:hAnsi="Times New Roman" w:cs="Times New Roman"/>
          <w:sz w:val="24"/>
        </w:rPr>
        <w:t>“</w:t>
      </w:r>
      <w:r w:rsidRPr="003C6E32">
        <w:rPr>
          <w:rFonts w:ascii="Times New Roman" w:eastAsia="仿宋" w:hAnsi="仿宋"/>
          <w:sz w:val="24"/>
        </w:rPr>
        <w:t>汉代画像砖《赶集图》</w:t>
      </w:r>
      <w:r w:rsidRPr="003C6E32">
        <w:rPr>
          <w:rFonts w:ascii="Times New Roman" w:eastAsia="宋体" w:hAnsi="Times New Roman" w:cs="Times New Roman"/>
          <w:sz w:val="24"/>
        </w:rPr>
        <w:t>”</w:t>
      </w:r>
      <w:r w:rsidRPr="003C6E32">
        <w:rPr>
          <w:rFonts w:ascii="Times New Roman" w:eastAsia="仿宋" w:hAnsi="仿宋"/>
          <w:sz w:val="24"/>
        </w:rPr>
        <w:t>可知《赶集图》反映的是商业交流的现象</w:t>
      </w:r>
      <w:r w:rsidRPr="003C6E32">
        <w:rPr>
          <w:rFonts w:ascii="Times New Roman" w:eastAsia="宋体" w:hAnsi="宋体"/>
          <w:sz w:val="24"/>
        </w:rPr>
        <w:t>,</w:t>
      </w:r>
      <w:r w:rsidRPr="003C6E32">
        <w:rPr>
          <w:rFonts w:ascii="Times New Roman" w:eastAsia="仿宋" w:hAnsi="仿宋"/>
          <w:sz w:val="24"/>
        </w:rPr>
        <w:t>折射出汉代经济的恢复和发展</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材料强调的是商业而非农业</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材料强调的是汉代商业经济的发展</w:t>
      </w:r>
      <w:r w:rsidRPr="003C6E32">
        <w:rPr>
          <w:rFonts w:ascii="Times New Roman" w:eastAsia="宋体" w:hAnsi="宋体"/>
          <w:sz w:val="24"/>
        </w:rPr>
        <w:t>,</w:t>
      </w:r>
      <w:r w:rsidRPr="003C6E32">
        <w:rPr>
          <w:rFonts w:ascii="Times New Roman" w:eastAsia="仿宋" w:hAnsi="仿宋"/>
          <w:sz w:val="24"/>
        </w:rPr>
        <w:t>无法得出手工业分工协作的结论</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汉代实行重农抑商的政策</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3D6B64" w:rsidRPr="003C6E32" w:rsidRDefault="003D6B64" w:rsidP="003D6B64">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14</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据材料</w:t>
      </w:r>
      <w:r w:rsidRPr="003C6E32">
        <w:rPr>
          <w:rFonts w:ascii="Times New Roman" w:eastAsia="宋体" w:hAnsi="Times New Roman" w:cs="Times New Roman"/>
          <w:sz w:val="24"/>
        </w:rPr>
        <w:t>“</w:t>
      </w:r>
      <w:r w:rsidRPr="003C6E32">
        <w:rPr>
          <w:rFonts w:ascii="Times New Roman" w:eastAsia="仿宋" w:hAnsi="仿宋"/>
          <w:sz w:val="24"/>
        </w:rPr>
        <w:t>崇儒乃当时自然之趋势</w:t>
      </w:r>
      <w:r w:rsidRPr="003C6E32">
        <w:rPr>
          <w:rFonts w:ascii="Times New Roman" w:eastAsia="宋体" w:hAnsi="Times New Roman" w:cs="Times New Roman"/>
          <w:sz w:val="24"/>
        </w:rPr>
        <w:t>”</w:t>
      </w:r>
      <w:r w:rsidRPr="003C6E32">
        <w:rPr>
          <w:rFonts w:ascii="Times New Roman" w:eastAsia="仿宋" w:hAnsi="仿宋"/>
          <w:sz w:val="24"/>
        </w:rPr>
        <w:t>可知</w:t>
      </w:r>
      <w:r w:rsidRPr="003C6E32">
        <w:rPr>
          <w:rFonts w:ascii="Times New Roman" w:eastAsia="宋体" w:hAnsi="宋体"/>
          <w:sz w:val="24"/>
        </w:rPr>
        <w:t>,</w:t>
      </w:r>
      <w:r w:rsidRPr="003C6E32">
        <w:rPr>
          <w:rFonts w:ascii="Times New Roman" w:eastAsia="仿宋" w:hAnsi="仿宋"/>
          <w:sz w:val="24"/>
        </w:rPr>
        <w:t>吕思勉认为汉武帝尊儒是当时历史形势发展的需要</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汉武帝时尊儒是为了巩固统一多民族中央集权国家</w:t>
      </w:r>
      <w:r w:rsidRPr="003C6E32">
        <w:rPr>
          <w:rFonts w:ascii="Times New Roman" w:eastAsia="宋体" w:hAnsi="宋体"/>
          <w:sz w:val="24"/>
        </w:rPr>
        <w:t>,</w:t>
      </w:r>
      <w:r w:rsidRPr="003C6E32">
        <w:rPr>
          <w:rFonts w:ascii="Times New Roman" w:eastAsia="仿宋" w:hAnsi="仿宋"/>
          <w:sz w:val="24"/>
        </w:rPr>
        <w:t>并不是道家的顺其自然</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一定时期的思想文化是一定时期社会经济政治状况的反映</w:t>
      </w:r>
      <w:r w:rsidRPr="003C6E32">
        <w:rPr>
          <w:rFonts w:ascii="Times New Roman" w:eastAsia="宋体" w:hAnsi="宋体"/>
          <w:sz w:val="24"/>
        </w:rPr>
        <w:t>,</w:t>
      </w:r>
      <w:r w:rsidRPr="003C6E32">
        <w:rPr>
          <w:rFonts w:ascii="Times New Roman" w:eastAsia="仿宋" w:hAnsi="仿宋"/>
          <w:sz w:val="24"/>
        </w:rPr>
        <w:t>尊儒也是如此</w:t>
      </w:r>
      <w:r w:rsidRPr="003C6E32">
        <w:rPr>
          <w:rFonts w:ascii="Times New Roman" w:eastAsia="宋体" w:hAnsi="宋体"/>
          <w:sz w:val="24"/>
        </w:rPr>
        <w:t>,</w:t>
      </w:r>
      <w:r w:rsidRPr="003C6E32">
        <w:rPr>
          <w:rFonts w:ascii="Times New Roman" w:eastAsia="仿宋" w:hAnsi="仿宋"/>
          <w:sz w:val="24"/>
        </w:rPr>
        <w:t>并没有超越时代</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据材料</w:t>
      </w:r>
      <w:r w:rsidRPr="003C6E32">
        <w:rPr>
          <w:rFonts w:ascii="Times New Roman" w:eastAsia="宋体" w:hAnsi="Times New Roman" w:cs="Times New Roman"/>
          <w:sz w:val="24"/>
        </w:rPr>
        <w:t>“</w:t>
      </w:r>
      <w:r w:rsidRPr="003C6E32">
        <w:rPr>
          <w:rFonts w:ascii="Times New Roman" w:eastAsia="仿宋" w:hAnsi="仿宋"/>
          <w:sz w:val="24"/>
        </w:rPr>
        <w:t>世谓武帝之崇儒</w:t>
      </w:r>
      <w:r w:rsidRPr="003C6E32">
        <w:rPr>
          <w:rFonts w:ascii="Times New Roman" w:eastAsia="宋体" w:hAnsi="宋体"/>
          <w:sz w:val="24"/>
        </w:rPr>
        <w:t>,</w:t>
      </w:r>
      <w:r w:rsidRPr="003C6E32">
        <w:rPr>
          <w:rFonts w:ascii="Times New Roman" w:eastAsia="仿宋" w:hAnsi="仿宋"/>
          <w:sz w:val="24"/>
        </w:rPr>
        <w:t>乃所以便专制</w:t>
      </w:r>
      <w:r w:rsidRPr="003C6E32">
        <w:rPr>
          <w:rFonts w:ascii="Times New Roman" w:eastAsia="宋体" w:hAnsi="宋体"/>
          <w:sz w:val="24"/>
        </w:rPr>
        <w:t>,</w:t>
      </w:r>
      <w:r w:rsidRPr="003C6E32">
        <w:rPr>
          <w:rFonts w:ascii="Times New Roman" w:eastAsia="仿宋" w:hAnsi="仿宋"/>
          <w:sz w:val="24"/>
        </w:rPr>
        <w:t>非也</w:t>
      </w:r>
      <w:r w:rsidRPr="003C6E32">
        <w:rPr>
          <w:rFonts w:ascii="Times New Roman" w:eastAsia="宋体" w:hAnsi="Times New Roman" w:cs="Times New Roman"/>
          <w:sz w:val="24"/>
        </w:rPr>
        <w:t>”</w:t>
      </w:r>
      <w:r w:rsidRPr="003C6E32">
        <w:rPr>
          <w:rFonts w:ascii="Times New Roman" w:eastAsia="仿宋" w:hAnsi="仿宋"/>
          <w:sz w:val="24"/>
        </w:rPr>
        <w:t>可知吕思勉认为尊儒并非为了强化君权</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3D6B64" w:rsidRPr="003C6E32" w:rsidRDefault="003D6B64" w:rsidP="003D6B64">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15</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西汉初年的赋作家分散在地方</w:t>
      </w:r>
      <w:r w:rsidRPr="003C6E32">
        <w:rPr>
          <w:rFonts w:ascii="Times New Roman" w:eastAsia="宋体" w:hAnsi="宋体"/>
          <w:sz w:val="24"/>
        </w:rPr>
        <w:t>,</w:t>
      </w:r>
      <w:r w:rsidRPr="003C6E32">
        <w:rPr>
          <w:rFonts w:ascii="Times New Roman" w:eastAsia="仿宋" w:hAnsi="仿宋"/>
          <w:sz w:val="24"/>
        </w:rPr>
        <w:t>汉武帝以后则涌向京都</w:t>
      </w:r>
      <w:r w:rsidRPr="003C6E32">
        <w:rPr>
          <w:rFonts w:ascii="Times New Roman" w:eastAsia="宋体" w:hAnsi="宋体"/>
          <w:sz w:val="24"/>
        </w:rPr>
        <w:t>,</w:t>
      </w:r>
      <w:r w:rsidRPr="003C6E32">
        <w:rPr>
          <w:rFonts w:ascii="Times New Roman" w:eastAsia="仿宋" w:hAnsi="仿宋"/>
          <w:sz w:val="24"/>
        </w:rPr>
        <w:t>这是由于汉武帝实行思想统一后</w:t>
      </w:r>
      <w:r w:rsidRPr="003C6E32">
        <w:rPr>
          <w:rFonts w:ascii="Times New Roman" w:eastAsia="宋体" w:hAnsi="宋体"/>
          <w:sz w:val="24"/>
        </w:rPr>
        <w:t>,</w:t>
      </w:r>
      <w:r w:rsidRPr="003C6E32">
        <w:rPr>
          <w:rFonts w:ascii="Times New Roman" w:eastAsia="仿宋" w:hAnsi="仿宋"/>
          <w:sz w:val="24"/>
        </w:rPr>
        <w:t>儒学成为社会的主流</w:t>
      </w:r>
      <w:r w:rsidRPr="003C6E32">
        <w:rPr>
          <w:rFonts w:ascii="Times New Roman" w:eastAsia="宋体" w:hAnsi="宋体"/>
          <w:sz w:val="24"/>
        </w:rPr>
        <w:t>,</w:t>
      </w:r>
      <w:r w:rsidRPr="003C6E32">
        <w:rPr>
          <w:rFonts w:ascii="Times New Roman" w:eastAsia="仿宋" w:hAnsi="仿宋"/>
          <w:sz w:val="24"/>
        </w:rPr>
        <w:t>赋作家涌向京都并为朝廷所用</w:t>
      </w:r>
      <w:r w:rsidRPr="003C6E32">
        <w:rPr>
          <w:rFonts w:ascii="Times New Roman" w:eastAsia="宋体" w:hAnsi="宋体"/>
          <w:sz w:val="24"/>
        </w:rPr>
        <w:t>,</w:t>
      </w:r>
      <w:r w:rsidRPr="003C6E32">
        <w:rPr>
          <w:rFonts w:ascii="Times New Roman" w:eastAsia="仿宋" w:hAnsi="仿宋"/>
          <w:sz w:val="24"/>
        </w:rPr>
        <w:t>是思想上大一统在政治上的表现</w:t>
      </w:r>
      <w:r w:rsidRPr="003C6E32">
        <w:rPr>
          <w:rFonts w:ascii="Times New Roman" w:eastAsia="宋体" w:hAnsi="宋体"/>
          <w:sz w:val="24"/>
        </w:rPr>
        <w:t>,</w:t>
      </w:r>
      <w:r w:rsidRPr="003C6E32">
        <w:rPr>
          <w:rFonts w:ascii="Times New Roman" w:eastAsia="仿宋" w:hAnsi="仿宋"/>
          <w:sz w:val="24"/>
        </w:rPr>
        <w:t>是统一国家不断发展的表现</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D</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汉代选官制度采用察举制</w:t>
      </w:r>
      <w:r w:rsidRPr="003C6E32">
        <w:rPr>
          <w:rFonts w:ascii="Times New Roman" w:eastAsia="宋体" w:hAnsi="宋体"/>
          <w:sz w:val="24"/>
        </w:rPr>
        <w:t>,</w:t>
      </w:r>
      <w:r w:rsidRPr="003C6E32">
        <w:rPr>
          <w:rFonts w:ascii="Times New Roman" w:eastAsia="仿宋" w:hAnsi="仿宋"/>
          <w:sz w:val="24"/>
        </w:rPr>
        <w:t>没有发生重大变化</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材料与新儒学地位得到提升无关</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王国数量减少与材料无关</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p>
    <w:p w:rsidR="003D6B64" w:rsidRPr="003C6E32" w:rsidRDefault="003D6B64" w:rsidP="003D6B64">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16</w:t>
      </w:r>
      <w:r w:rsidRPr="003C6E32">
        <w:rPr>
          <w:rFonts w:ascii="Times New Roman" w:eastAsia="宋体" w:hAnsi="Times New Roman" w:cs="Times New Roman"/>
          <w:sz w:val="24"/>
        </w:rPr>
        <w:t>.</w:t>
      </w:r>
      <w:r w:rsidRPr="003C6E32">
        <w:rPr>
          <w:rFonts w:ascii="Arial" w:eastAsia="黑体" w:hAnsi="黑体"/>
          <w:sz w:val="24"/>
        </w:rPr>
        <w:t>参考答案</w:t>
      </w:r>
      <w:r w:rsidRPr="003C6E32">
        <w:rPr>
          <w:rFonts w:ascii="Times New Roman" w:eastAsia="宋体" w:hAnsi="宋体"/>
          <w:sz w:val="24"/>
        </w:rPr>
        <w:t>示例一</w:t>
      </w:r>
    </w:p>
    <w:p w:rsidR="003D6B64" w:rsidRPr="003C6E32" w:rsidRDefault="003D6B64" w:rsidP="003D6B64">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智慧</w:t>
      </w:r>
      <w:r w:rsidRPr="003C6E32">
        <w:rPr>
          <w:rFonts w:ascii="Times New Roman" w:eastAsia="宋体" w:hAnsi="宋体"/>
          <w:sz w:val="24"/>
        </w:rPr>
        <w:t>:</w:t>
      </w:r>
      <w:r w:rsidRPr="003C6E32">
        <w:rPr>
          <w:rFonts w:ascii="Times New Roman" w:eastAsia="宋体" w:hAnsi="宋体"/>
          <w:sz w:val="24"/>
        </w:rPr>
        <w:t>建章立制、制度创新。</w:t>
      </w:r>
    </w:p>
    <w:p w:rsidR="003D6B64" w:rsidRPr="003C6E32" w:rsidRDefault="003D6B64" w:rsidP="003D6B64">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说明</w:t>
      </w:r>
      <w:r w:rsidRPr="003C6E32">
        <w:rPr>
          <w:rFonts w:ascii="Times New Roman" w:eastAsia="宋体" w:hAnsi="宋体"/>
          <w:sz w:val="24"/>
        </w:rPr>
        <w:t>:</w:t>
      </w:r>
      <w:r w:rsidRPr="003C6E32">
        <w:rPr>
          <w:rFonts w:ascii="Times New Roman" w:eastAsia="宋体" w:hAnsi="宋体"/>
          <w:sz w:val="24"/>
        </w:rPr>
        <w:t>秦统一后</w:t>
      </w:r>
      <w:r w:rsidRPr="003C6E32">
        <w:rPr>
          <w:rFonts w:ascii="Times New Roman" w:eastAsia="宋体" w:hAnsi="宋体"/>
          <w:sz w:val="24"/>
        </w:rPr>
        <w:t>,</w:t>
      </w:r>
      <w:r w:rsidRPr="003C6E32">
        <w:rPr>
          <w:rFonts w:ascii="Times New Roman" w:eastAsia="宋体" w:hAnsi="宋体"/>
          <w:sz w:val="24"/>
        </w:rPr>
        <w:t>政治上</w:t>
      </w:r>
      <w:r w:rsidRPr="003C6E32">
        <w:rPr>
          <w:rFonts w:ascii="Times New Roman" w:eastAsia="宋体" w:hAnsi="宋体"/>
          <w:sz w:val="24"/>
        </w:rPr>
        <w:t>,</w:t>
      </w:r>
      <w:r w:rsidRPr="003C6E32">
        <w:rPr>
          <w:rFonts w:ascii="Times New Roman" w:eastAsia="宋体" w:hAnsi="宋体"/>
          <w:sz w:val="24"/>
        </w:rPr>
        <w:t>在全国范围内实行郡县制</w:t>
      </w:r>
      <w:r w:rsidRPr="003C6E32">
        <w:rPr>
          <w:rFonts w:ascii="Times New Roman" w:eastAsia="宋体" w:hAnsi="宋体"/>
          <w:sz w:val="24"/>
        </w:rPr>
        <w:t>,</w:t>
      </w:r>
      <w:r w:rsidRPr="003C6E32">
        <w:rPr>
          <w:rFonts w:ascii="Times New Roman" w:eastAsia="宋体" w:hAnsi="宋体"/>
          <w:sz w:val="24"/>
        </w:rPr>
        <w:t>加强了中央集权</w:t>
      </w:r>
      <w:r w:rsidRPr="003C6E32">
        <w:rPr>
          <w:rFonts w:ascii="Times New Roman" w:eastAsia="宋体" w:hAnsi="宋体"/>
          <w:sz w:val="24"/>
        </w:rPr>
        <w:t>,</w:t>
      </w:r>
      <w:r w:rsidRPr="003C6E32">
        <w:rPr>
          <w:rFonts w:ascii="Times New Roman" w:eastAsia="宋体" w:hAnsi="宋体"/>
          <w:sz w:val="24"/>
        </w:rPr>
        <w:t>巩固了国家统一</w:t>
      </w:r>
      <w:r w:rsidRPr="003C6E32">
        <w:rPr>
          <w:rFonts w:ascii="Times New Roman" w:eastAsia="宋体" w:hAnsi="宋体"/>
          <w:sz w:val="24"/>
        </w:rPr>
        <w:t>;</w:t>
      </w:r>
      <w:r w:rsidRPr="003C6E32">
        <w:rPr>
          <w:rFonts w:ascii="Times New Roman" w:eastAsia="宋体" w:hAnsi="宋体"/>
          <w:sz w:val="24"/>
        </w:rPr>
        <w:t>经济上</w:t>
      </w:r>
      <w:r w:rsidRPr="003C6E32">
        <w:rPr>
          <w:rFonts w:ascii="Times New Roman" w:eastAsia="宋体" w:hAnsi="宋体"/>
          <w:sz w:val="24"/>
        </w:rPr>
        <w:t>,</w:t>
      </w:r>
      <w:r w:rsidRPr="003C6E32">
        <w:rPr>
          <w:rFonts w:ascii="Times New Roman" w:eastAsia="宋体" w:hAnsi="宋体"/>
          <w:sz w:val="24"/>
        </w:rPr>
        <w:t>统一度量衡</w:t>
      </w:r>
      <w:r w:rsidRPr="003C6E32">
        <w:rPr>
          <w:rFonts w:ascii="Times New Roman" w:eastAsia="宋体" w:hAnsi="宋体"/>
          <w:sz w:val="24"/>
        </w:rPr>
        <w:t>,</w:t>
      </w:r>
      <w:r w:rsidRPr="003C6E32">
        <w:rPr>
          <w:rFonts w:ascii="Times New Roman" w:eastAsia="宋体" w:hAnsi="宋体"/>
          <w:sz w:val="24"/>
        </w:rPr>
        <w:t>有利于经济交流</w:t>
      </w:r>
      <w:r w:rsidRPr="003C6E32">
        <w:rPr>
          <w:rFonts w:ascii="Times New Roman" w:eastAsia="宋体" w:hAnsi="宋体"/>
          <w:sz w:val="24"/>
        </w:rPr>
        <w:t>,</w:t>
      </w:r>
      <w:r w:rsidRPr="003C6E32">
        <w:rPr>
          <w:rFonts w:ascii="Times New Roman" w:eastAsia="宋体" w:hAnsi="宋体"/>
          <w:sz w:val="24"/>
        </w:rPr>
        <w:t>促进了经济发展</w:t>
      </w:r>
      <w:r w:rsidRPr="003C6E32">
        <w:rPr>
          <w:rFonts w:ascii="Times New Roman" w:eastAsia="宋体" w:hAnsi="宋体"/>
          <w:sz w:val="24"/>
        </w:rPr>
        <w:t>;</w:t>
      </w:r>
      <w:r w:rsidRPr="003C6E32">
        <w:rPr>
          <w:rFonts w:ascii="Times New Roman" w:eastAsia="宋体" w:hAnsi="宋体"/>
          <w:sz w:val="24"/>
        </w:rPr>
        <w:t>文化上</w:t>
      </w:r>
      <w:r w:rsidRPr="003C6E32">
        <w:rPr>
          <w:rFonts w:ascii="Times New Roman" w:eastAsia="宋体" w:hAnsi="宋体"/>
          <w:sz w:val="24"/>
        </w:rPr>
        <w:t>,</w:t>
      </w:r>
      <w:r w:rsidRPr="003C6E32">
        <w:rPr>
          <w:rFonts w:ascii="Times New Roman" w:eastAsia="宋体" w:hAnsi="宋体"/>
          <w:sz w:val="24"/>
        </w:rPr>
        <w:t>统一文字</w:t>
      </w:r>
      <w:r w:rsidRPr="003C6E32">
        <w:rPr>
          <w:rFonts w:ascii="Times New Roman" w:eastAsia="宋体" w:hAnsi="宋体"/>
          <w:sz w:val="24"/>
        </w:rPr>
        <w:t>,</w:t>
      </w:r>
      <w:r w:rsidRPr="003C6E32">
        <w:rPr>
          <w:rFonts w:ascii="Times New Roman" w:eastAsia="宋体" w:hAnsi="宋体"/>
          <w:sz w:val="24"/>
        </w:rPr>
        <w:t>便利了文化交往</w:t>
      </w:r>
      <w:r w:rsidRPr="003C6E32">
        <w:rPr>
          <w:rFonts w:ascii="Times New Roman" w:eastAsia="宋体" w:hAnsi="宋体"/>
          <w:sz w:val="24"/>
        </w:rPr>
        <w:t>,</w:t>
      </w:r>
      <w:r w:rsidRPr="003C6E32">
        <w:rPr>
          <w:rFonts w:ascii="Times New Roman" w:eastAsia="宋体" w:hAnsi="宋体"/>
          <w:sz w:val="24"/>
        </w:rPr>
        <w:t>强化文化认同。这些制度创新不仅适应了当时的历史发展需要</w:t>
      </w:r>
      <w:r w:rsidRPr="003C6E32">
        <w:rPr>
          <w:rFonts w:ascii="Times New Roman" w:eastAsia="宋体" w:hAnsi="宋体"/>
          <w:sz w:val="24"/>
        </w:rPr>
        <w:t>,</w:t>
      </w:r>
      <w:r w:rsidRPr="003C6E32">
        <w:rPr>
          <w:rFonts w:ascii="Times New Roman" w:eastAsia="宋体" w:hAnsi="宋体"/>
          <w:sz w:val="24"/>
        </w:rPr>
        <w:t>而且对后世产生了深远影响。</w:t>
      </w:r>
    </w:p>
    <w:p w:rsidR="003D6B64" w:rsidRPr="003C6E32" w:rsidRDefault="003D6B64" w:rsidP="003D6B64">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示例二</w:t>
      </w:r>
    </w:p>
    <w:p w:rsidR="003D6B64" w:rsidRPr="003C6E32" w:rsidRDefault="003D6B64" w:rsidP="003D6B64">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智慧</w:t>
      </w:r>
      <w:r w:rsidRPr="003C6E32">
        <w:rPr>
          <w:rFonts w:ascii="Times New Roman" w:eastAsia="宋体" w:hAnsi="宋体"/>
          <w:sz w:val="24"/>
        </w:rPr>
        <w:t>:</w:t>
      </w:r>
      <w:r w:rsidRPr="003C6E32">
        <w:rPr>
          <w:rFonts w:ascii="Times New Roman" w:eastAsia="宋体" w:hAnsi="宋体"/>
          <w:sz w:val="24"/>
        </w:rPr>
        <w:t>审时度势。</w:t>
      </w:r>
      <w:r w:rsidRPr="003C6E32">
        <w:rPr>
          <w:rFonts w:ascii="Times New Roman" w:eastAsia="宋体" w:hAnsi="宋体"/>
          <w:sz w:val="24"/>
        </w:rPr>
        <w:t>(</w:t>
      </w:r>
      <w:r w:rsidRPr="003C6E32">
        <w:rPr>
          <w:rFonts w:ascii="Times New Roman" w:eastAsia="宋体" w:hAnsi="宋体"/>
          <w:sz w:val="24"/>
        </w:rPr>
        <w:t>因时制宜</w:t>
      </w:r>
      <w:r w:rsidRPr="003C6E32">
        <w:rPr>
          <w:rFonts w:ascii="Times New Roman" w:eastAsia="宋体" w:hAnsi="宋体"/>
          <w:sz w:val="24"/>
        </w:rPr>
        <w:t>)</w:t>
      </w:r>
    </w:p>
    <w:p w:rsidR="003D6B64" w:rsidRPr="003C6E32" w:rsidRDefault="003D6B64" w:rsidP="003D6B64">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说明</w:t>
      </w:r>
      <w:r w:rsidRPr="003C6E32">
        <w:rPr>
          <w:rFonts w:ascii="Times New Roman" w:eastAsia="宋体" w:hAnsi="宋体"/>
          <w:sz w:val="24"/>
        </w:rPr>
        <w:t>:</w:t>
      </w:r>
      <w:r w:rsidRPr="003C6E32">
        <w:rPr>
          <w:rFonts w:ascii="Times New Roman" w:eastAsia="宋体" w:hAnsi="宋体"/>
          <w:sz w:val="24"/>
        </w:rPr>
        <w:t>秦统一后</w:t>
      </w:r>
      <w:r w:rsidRPr="003C6E32">
        <w:rPr>
          <w:rFonts w:ascii="Times New Roman" w:eastAsia="宋体" w:hAnsi="宋体"/>
          <w:sz w:val="24"/>
        </w:rPr>
        <w:t>,</w:t>
      </w:r>
      <w:r w:rsidRPr="003C6E32">
        <w:rPr>
          <w:rFonts w:ascii="Times New Roman" w:eastAsia="宋体" w:hAnsi="宋体"/>
          <w:sz w:val="24"/>
        </w:rPr>
        <w:t>首要任务是巩固统一</w:t>
      </w:r>
      <w:r w:rsidRPr="003C6E32">
        <w:rPr>
          <w:rFonts w:ascii="Times New Roman" w:eastAsia="宋体" w:hAnsi="宋体"/>
          <w:sz w:val="24"/>
        </w:rPr>
        <w:t>,</w:t>
      </w:r>
      <w:r w:rsidRPr="003C6E32">
        <w:rPr>
          <w:rFonts w:ascii="Times New Roman" w:eastAsia="宋体" w:hAnsi="宋体"/>
          <w:sz w:val="24"/>
        </w:rPr>
        <w:t>建立强有力的中央政府</w:t>
      </w:r>
      <w:r w:rsidRPr="003C6E32">
        <w:rPr>
          <w:rFonts w:ascii="Times New Roman" w:eastAsia="宋体" w:hAnsi="宋体"/>
          <w:sz w:val="24"/>
        </w:rPr>
        <w:t>,</w:t>
      </w:r>
      <w:r w:rsidRPr="003C6E32">
        <w:rPr>
          <w:rFonts w:ascii="Times New Roman" w:eastAsia="宋体" w:hAnsi="宋体"/>
          <w:sz w:val="24"/>
        </w:rPr>
        <w:t>因此建立了皇帝制、郡县制</w:t>
      </w:r>
      <w:r w:rsidRPr="003C6E32">
        <w:rPr>
          <w:rFonts w:ascii="Times New Roman" w:eastAsia="宋体" w:hAnsi="宋体"/>
          <w:sz w:val="24"/>
        </w:rPr>
        <w:t>,</w:t>
      </w:r>
      <w:r w:rsidRPr="003C6E32">
        <w:rPr>
          <w:rFonts w:ascii="Times New Roman" w:eastAsia="宋体" w:hAnsi="宋体"/>
          <w:sz w:val="24"/>
        </w:rPr>
        <w:t>同时</w:t>
      </w:r>
      <w:r w:rsidRPr="003C6E32">
        <w:rPr>
          <w:rFonts w:ascii="Times New Roman" w:eastAsia="宋体" w:hAnsi="宋体"/>
          <w:sz w:val="24"/>
        </w:rPr>
        <w:t>,</w:t>
      </w:r>
      <w:r w:rsidRPr="003C6E32">
        <w:rPr>
          <w:rFonts w:ascii="Times New Roman" w:eastAsia="宋体" w:hAnsi="宋体"/>
          <w:sz w:val="24"/>
        </w:rPr>
        <w:t>统一了度量衡确保政府的财政赋税</w:t>
      </w:r>
      <w:r w:rsidRPr="003C6E32">
        <w:rPr>
          <w:rFonts w:ascii="Times New Roman" w:eastAsia="宋体" w:hAnsi="宋体"/>
          <w:sz w:val="24"/>
        </w:rPr>
        <w:t>,</w:t>
      </w:r>
      <w:r w:rsidRPr="003C6E32">
        <w:rPr>
          <w:rFonts w:ascii="Times New Roman" w:eastAsia="宋体" w:hAnsi="宋体"/>
          <w:sz w:val="24"/>
        </w:rPr>
        <w:t>统一了文字保证政令和公文的畅通。由于统一后的秦国是个农业大国</w:t>
      </w:r>
      <w:r w:rsidRPr="003C6E32">
        <w:rPr>
          <w:rFonts w:ascii="Times New Roman" w:eastAsia="宋体" w:hAnsi="宋体"/>
          <w:sz w:val="24"/>
        </w:rPr>
        <w:t>,</w:t>
      </w:r>
      <w:r w:rsidRPr="003C6E32">
        <w:rPr>
          <w:rFonts w:ascii="Times New Roman" w:eastAsia="宋体" w:hAnsi="宋体"/>
          <w:sz w:val="24"/>
        </w:rPr>
        <w:t>而非工商业大国</w:t>
      </w:r>
      <w:r w:rsidRPr="003C6E32">
        <w:rPr>
          <w:rFonts w:ascii="Times New Roman" w:eastAsia="宋体" w:hAnsi="宋体"/>
          <w:sz w:val="24"/>
        </w:rPr>
        <w:t>,</w:t>
      </w:r>
      <w:r w:rsidRPr="003C6E32">
        <w:rPr>
          <w:rFonts w:ascii="Times New Roman" w:eastAsia="宋体" w:hAnsi="宋体"/>
          <w:sz w:val="24"/>
        </w:rPr>
        <w:t>跨地区的贸易和支付很少</w:t>
      </w:r>
      <w:r w:rsidRPr="003C6E32">
        <w:rPr>
          <w:rFonts w:ascii="Times New Roman" w:eastAsia="宋体" w:hAnsi="宋体"/>
          <w:sz w:val="24"/>
        </w:rPr>
        <w:t>,</w:t>
      </w:r>
      <w:r w:rsidRPr="003C6E32">
        <w:rPr>
          <w:rFonts w:ascii="Times New Roman" w:eastAsia="宋体" w:hAnsi="宋体"/>
          <w:sz w:val="24"/>
        </w:rPr>
        <w:t>对货币的需求较少</w:t>
      </w:r>
      <w:r w:rsidRPr="003C6E32">
        <w:rPr>
          <w:rFonts w:ascii="Times New Roman" w:eastAsia="宋体" w:hAnsi="宋体"/>
          <w:sz w:val="24"/>
        </w:rPr>
        <w:t>,</w:t>
      </w:r>
      <w:r w:rsidRPr="003C6E32">
        <w:rPr>
          <w:rFonts w:ascii="Times New Roman" w:eastAsia="宋体" w:hAnsi="宋体"/>
          <w:sz w:val="24"/>
        </w:rPr>
        <w:t>因此在一系列措施之后</w:t>
      </w:r>
      <w:r w:rsidRPr="003C6E32">
        <w:rPr>
          <w:rFonts w:ascii="Times New Roman" w:eastAsia="宋体" w:hAnsi="宋体"/>
          <w:sz w:val="24"/>
        </w:rPr>
        <w:t>,</w:t>
      </w:r>
      <w:r w:rsidRPr="003C6E32">
        <w:rPr>
          <w:rFonts w:ascii="Times New Roman" w:eastAsia="宋体" w:hAnsi="宋体"/>
          <w:sz w:val="24"/>
        </w:rPr>
        <w:t>秦朝才开始统一货币。</w:t>
      </w:r>
    </w:p>
    <w:p w:rsidR="003D6B64" w:rsidRPr="003C6E32" w:rsidRDefault="003D6B64" w:rsidP="003D6B64">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17</w:t>
      </w:r>
      <w:r w:rsidRPr="003C6E32">
        <w:rPr>
          <w:rFonts w:ascii="Times New Roman" w:eastAsia="宋体" w:hAnsi="Times New Roman" w:cs="Times New Roman"/>
          <w:sz w:val="24"/>
        </w:rPr>
        <w:t>.</w:t>
      </w:r>
      <w:r w:rsidRPr="003C6E32">
        <w:rPr>
          <w:rFonts w:ascii="Arial" w:eastAsia="黑体" w:hAnsi="黑体"/>
          <w:sz w:val="24"/>
        </w:rPr>
        <w:t>参考答案</w:t>
      </w:r>
      <w:r w:rsidRPr="003C6E32">
        <w:rPr>
          <w:rFonts w:ascii="Times New Roman" w:eastAsia="宋体" w:hAnsi="宋体"/>
          <w:sz w:val="24"/>
        </w:rPr>
        <w:t>(1)</w:t>
      </w:r>
      <w:r w:rsidRPr="003C6E32">
        <w:rPr>
          <w:rFonts w:ascii="Times New Roman" w:eastAsia="宋体" w:hAnsi="宋体"/>
          <w:sz w:val="24"/>
        </w:rPr>
        <w:t>示例一</w:t>
      </w:r>
    </w:p>
    <w:p w:rsidR="003D6B64" w:rsidRPr="003C6E32" w:rsidRDefault="003D6B64" w:rsidP="003D6B64">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信息</w:t>
      </w:r>
      <w:r w:rsidRPr="003C6E32">
        <w:rPr>
          <w:rFonts w:ascii="Times New Roman" w:eastAsia="宋体" w:hAnsi="宋体"/>
          <w:sz w:val="24"/>
        </w:rPr>
        <w:t>:</w:t>
      </w:r>
      <w:r w:rsidRPr="003C6E32">
        <w:rPr>
          <w:rFonts w:ascii="Times New Roman" w:eastAsia="宋体" w:hAnsi="宋体"/>
          <w:sz w:val="24"/>
        </w:rPr>
        <w:t>海昏侯墓出土大量五铢钱、马蹄金。</w:t>
      </w:r>
    </w:p>
    <w:p w:rsidR="003D6B64" w:rsidRPr="003C6E32" w:rsidRDefault="003D6B64" w:rsidP="003D6B64">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历史现象</w:t>
      </w:r>
      <w:r w:rsidRPr="003C6E32">
        <w:rPr>
          <w:rFonts w:ascii="Times New Roman" w:eastAsia="宋体" w:hAnsi="宋体"/>
          <w:sz w:val="24"/>
        </w:rPr>
        <w:t>:</w:t>
      </w:r>
      <w:r w:rsidRPr="003C6E32">
        <w:rPr>
          <w:rFonts w:ascii="Times New Roman" w:eastAsia="宋体" w:hAnsi="宋体"/>
          <w:sz w:val="24"/>
        </w:rPr>
        <w:t>汉代统治阶级集中了大量的财富</w:t>
      </w:r>
      <w:r w:rsidRPr="003C6E32">
        <w:rPr>
          <w:rFonts w:ascii="Times New Roman" w:eastAsia="宋体" w:hAnsi="宋体"/>
          <w:sz w:val="24"/>
        </w:rPr>
        <w:t>,</w:t>
      </w:r>
      <w:r w:rsidRPr="003C6E32">
        <w:rPr>
          <w:rFonts w:ascii="Times New Roman" w:eastAsia="宋体" w:hAnsi="宋体"/>
          <w:sz w:val="24"/>
        </w:rPr>
        <w:t>过着穷奢极欲的生活。</w:t>
      </w:r>
    </w:p>
    <w:p w:rsidR="003D6B64" w:rsidRPr="003C6E32" w:rsidRDefault="003D6B64" w:rsidP="003D6B64">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示例二</w:t>
      </w:r>
    </w:p>
    <w:p w:rsidR="003D6B64" w:rsidRPr="003C6E32" w:rsidRDefault="003D6B64" w:rsidP="003D6B64">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信息</w:t>
      </w:r>
      <w:r w:rsidRPr="003C6E32">
        <w:rPr>
          <w:rFonts w:ascii="Times New Roman" w:eastAsia="宋体" w:hAnsi="宋体"/>
          <w:sz w:val="24"/>
        </w:rPr>
        <w:t>:</w:t>
      </w:r>
      <w:r w:rsidRPr="003C6E32">
        <w:rPr>
          <w:rFonts w:ascii="Times New Roman" w:eastAsia="宋体" w:hAnsi="宋体"/>
          <w:sz w:val="24"/>
        </w:rPr>
        <w:t>海昏侯墓出土了孔子屏风和大量的儒家经典简书。</w:t>
      </w:r>
    </w:p>
    <w:p w:rsidR="003D6B64" w:rsidRPr="003C6E32" w:rsidRDefault="003D6B64" w:rsidP="003D6B64">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历史现象</w:t>
      </w:r>
      <w:r w:rsidRPr="003C6E32">
        <w:rPr>
          <w:rFonts w:ascii="Times New Roman" w:eastAsia="宋体" w:hAnsi="宋体"/>
          <w:sz w:val="24"/>
        </w:rPr>
        <w:t>:</w:t>
      </w:r>
      <w:r w:rsidRPr="003C6E32">
        <w:rPr>
          <w:rFonts w:ascii="Times New Roman" w:eastAsia="宋体" w:hAnsi="宋体"/>
          <w:sz w:val="24"/>
        </w:rPr>
        <w:t>汉武帝尊崇儒术</w:t>
      </w:r>
      <w:r w:rsidRPr="003C6E32">
        <w:rPr>
          <w:rFonts w:ascii="Times New Roman" w:eastAsia="宋体" w:hAnsi="宋体"/>
          <w:sz w:val="24"/>
        </w:rPr>
        <w:t>,</w:t>
      </w:r>
      <w:r w:rsidRPr="003C6E32">
        <w:rPr>
          <w:rFonts w:ascii="Times New Roman" w:eastAsia="宋体" w:hAnsi="宋体"/>
          <w:sz w:val="24"/>
        </w:rPr>
        <w:t>儒学独尊地位确立</w:t>
      </w:r>
      <w:r w:rsidRPr="003C6E32">
        <w:rPr>
          <w:rFonts w:ascii="Times New Roman" w:eastAsia="宋体" w:hAnsi="宋体"/>
          <w:sz w:val="24"/>
        </w:rPr>
        <w:t>,</w:t>
      </w:r>
      <w:r w:rsidRPr="003C6E32">
        <w:rPr>
          <w:rFonts w:ascii="Times New Roman" w:eastAsia="宋体" w:hAnsi="宋体"/>
          <w:sz w:val="24"/>
        </w:rPr>
        <w:t>社会上尊孔崇儒之风盛行。</w:t>
      </w:r>
    </w:p>
    <w:p w:rsidR="003D6B64" w:rsidRPr="003C6E32" w:rsidRDefault="003D6B64" w:rsidP="003D6B64">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示例三</w:t>
      </w:r>
    </w:p>
    <w:p w:rsidR="003D6B64" w:rsidRPr="003C6E32" w:rsidRDefault="003D6B64" w:rsidP="003D6B64">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信息</w:t>
      </w:r>
      <w:r w:rsidRPr="003C6E32">
        <w:rPr>
          <w:rFonts w:ascii="Times New Roman" w:eastAsia="宋体" w:hAnsi="宋体"/>
          <w:sz w:val="24"/>
        </w:rPr>
        <w:t>:</w:t>
      </w:r>
      <w:r w:rsidRPr="003C6E32">
        <w:rPr>
          <w:rFonts w:ascii="Times New Roman" w:eastAsia="宋体" w:hAnsi="宋体"/>
          <w:sz w:val="24"/>
        </w:rPr>
        <w:t>权臣霍光扶植刘贺从昌邑王到帝王</w:t>
      </w:r>
      <w:r w:rsidRPr="003C6E32">
        <w:rPr>
          <w:rFonts w:ascii="Times New Roman" w:eastAsia="宋体" w:hAnsi="宋体"/>
          <w:sz w:val="24"/>
        </w:rPr>
        <w:t>,</w:t>
      </w:r>
      <w:r w:rsidRPr="003C6E32">
        <w:rPr>
          <w:rFonts w:ascii="Times New Roman" w:eastAsia="宋体" w:hAnsi="宋体"/>
          <w:sz w:val="24"/>
        </w:rPr>
        <w:t>即位二十七日被废黜。</w:t>
      </w:r>
    </w:p>
    <w:p w:rsidR="003D6B64" w:rsidRPr="003C6E32" w:rsidRDefault="003D6B64" w:rsidP="003D6B64">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历史现象</w:t>
      </w:r>
      <w:r w:rsidRPr="003C6E32">
        <w:rPr>
          <w:rFonts w:ascii="Times New Roman" w:eastAsia="宋体" w:hAnsi="宋体"/>
          <w:sz w:val="24"/>
        </w:rPr>
        <w:t>:</w:t>
      </w:r>
      <w:r w:rsidRPr="003C6E32">
        <w:rPr>
          <w:rFonts w:ascii="Times New Roman" w:eastAsia="宋体" w:hAnsi="宋体"/>
          <w:sz w:val="24"/>
        </w:rPr>
        <w:t>权臣霍光可以决定皇帝的废立</w:t>
      </w:r>
      <w:r w:rsidRPr="003C6E32">
        <w:rPr>
          <w:rFonts w:ascii="Times New Roman" w:eastAsia="宋体" w:hAnsi="宋体"/>
          <w:sz w:val="24"/>
        </w:rPr>
        <w:t>(</w:t>
      </w:r>
      <w:r w:rsidRPr="003C6E32">
        <w:rPr>
          <w:rFonts w:ascii="Times New Roman" w:eastAsia="宋体" w:hAnsi="宋体"/>
          <w:sz w:val="24"/>
        </w:rPr>
        <w:t>外戚干政</w:t>
      </w:r>
      <w:r w:rsidRPr="003C6E32">
        <w:rPr>
          <w:rFonts w:ascii="Times New Roman" w:eastAsia="宋体" w:hAnsi="宋体"/>
          <w:sz w:val="24"/>
        </w:rPr>
        <w:t>),</w:t>
      </w:r>
      <w:r w:rsidRPr="003C6E32">
        <w:rPr>
          <w:rFonts w:ascii="Times New Roman" w:eastAsia="宋体" w:hAnsi="宋体"/>
          <w:sz w:val="24"/>
        </w:rPr>
        <w:t>说明皇权受到威胁。</w:t>
      </w:r>
    </w:p>
    <w:p w:rsidR="003D6B64" w:rsidRPr="003C6E32" w:rsidRDefault="003D6B64" w:rsidP="003D6B64">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示例四</w:t>
      </w:r>
    </w:p>
    <w:p w:rsidR="003D6B64" w:rsidRPr="003C6E32" w:rsidRDefault="003D6B64" w:rsidP="003D6B64">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信息</w:t>
      </w:r>
      <w:r w:rsidRPr="003C6E32">
        <w:rPr>
          <w:rFonts w:ascii="Times New Roman" w:eastAsia="宋体" w:hAnsi="宋体"/>
          <w:sz w:val="24"/>
        </w:rPr>
        <w:t>:</w:t>
      </w:r>
      <w:r w:rsidRPr="003C6E32">
        <w:rPr>
          <w:rFonts w:ascii="Times New Roman" w:eastAsia="宋体" w:hAnsi="宋体"/>
          <w:sz w:val="24"/>
        </w:rPr>
        <w:t>扬州刺史监督海昏侯刘贺的言行。</w:t>
      </w:r>
    </w:p>
    <w:p w:rsidR="003D6B64" w:rsidRPr="003C6E32" w:rsidRDefault="003D6B64" w:rsidP="003D6B64">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历史现象</w:t>
      </w:r>
      <w:r w:rsidRPr="003C6E32">
        <w:rPr>
          <w:rFonts w:ascii="Times New Roman" w:eastAsia="宋体" w:hAnsi="宋体"/>
          <w:sz w:val="24"/>
        </w:rPr>
        <w:t>:</w:t>
      </w:r>
      <w:r w:rsidRPr="003C6E32">
        <w:rPr>
          <w:rFonts w:ascii="Times New Roman" w:eastAsia="宋体" w:hAnsi="宋体"/>
          <w:sz w:val="24"/>
        </w:rPr>
        <w:t>汉武帝时在地方上设刺史</w:t>
      </w:r>
      <w:r w:rsidRPr="003C6E32">
        <w:rPr>
          <w:rFonts w:ascii="Times New Roman" w:eastAsia="宋体" w:hAnsi="宋体"/>
          <w:sz w:val="24"/>
        </w:rPr>
        <w:t>,</w:t>
      </w:r>
      <w:r w:rsidRPr="003C6E32">
        <w:rPr>
          <w:rFonts w:ascii="Times New Roman" w:eastAsia="宋体" w:hAnsi="宋体"/>
          <w:sz w:val="24"/>
        </w:rPr>
        <w:t>代表中央监察地方。</w:t>
      </w:r>
    </w:p>
    <w:p w:rsidR="003D6B64" w:rsidRPr="003C6E32" w:rsidRDefault="003D6B64" w:rsidP="003D6B64">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w:t>
      </w:r>
      <w:r w:rsidRPr="003C6E32">
        <w:rPr>
          <w:rFonts w:ascii="Times New Roman" w:eastAsia="宋体" w:hAnsi="宋体"/>
          <w:sz w:val="24"/>
        </w:rPr>
        <w:t>以上答案仅供参考</w:t>
      </w:r>
      <w:r w:rsidRPr="003C6E32">
        <w:rPr>
          <w:rFonts w:ascii="Times New Roman" w:eastAsia="宋体" w:hAnsi="宋体"/>
          <w:sz w:val="24"/>
        </w:rPr>
        <w:t>,</w:t>
      </w:r>
      <w:r w:rsidRPr="003C6E32">
        <w:rPr>
          <w:rFonts w:ascii="Times New Roman" w:eastAsia="宋体" w:hAnsi="宋体"/>
          <w:sz w:val="24"/>
        </w:rPr>
        <w:t>若答出汉代手工业发达、侯国受属地太守管辖等答案亦可</w:t>
      </w:r>
      <w:r w:rsidRPr="003C6E32">
        <w:rPr>
          <w:rFonts w:ascii="Times New Roman" w:eastAsia="宋体" w:hAnsi="宋体"/>
          <w:sz w:val="24"/>
        </w:rPr>
        <w:t>)</w:t>
      </w:r>
    </w:p>
    <w:p w:rsidR="003D6B64" w:rsidRPr="003C6E32" w:rsidRDefault="003D6B64" w:rsidP="003D6B64">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(2)</w:t>
      </w:r>
      <w:r w:rsidRPr="003C6E32">
        <w:rPr>
          <w:rFonts w:ascii="Times New Roman" w:eastAsia="宋体" w:hAnsi="宋体"/>
          <w:sz w:val="24"/>
        </w:rPr>
        <w:t>示例一</w:t>
      </w:r>
    </w:p>
    <w:p w:rsidR="003D6B64" w:rsidRPr="003C6E32" w:rsidRDefault="003D6B64" w:rsidP="003D6B64">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观点</w:t>
      </w:r>
      <w:r w:rsidRPr="003C6E32">
        <w:rPr>
          <w:rFonts w:ascii="Times New Roman" w:eastAsia="宋体" w:hAnsi="宋体"/>
          <w:sz w:val="24"/>
        </w:rPr>
        <w:t>:</w:t>
      </w:r>
      <w:r w:rsidRPr="003C6E32">
        <w:rPr>
          <w:rFonts w:ascii="Times New Roman" w:eastAsia="宋体" w:hAnsi="宋体"/>
          <w:sz w:val="24"/>
        </w:rPr>
        <w:t>应该依据墓葬出土的文物史料重新评价刘贺。</w:t>
      </w:r>
    </w:p>
    <w:p w:rsidR="003D6B64" w:rsidRPr="003C6E32" w:rsidRDefault="003D6B64" w:rsidP="003D6B64">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理由</w:t>
      </w:r>
      <w:r w:rsidRPr="003C6E32">
        <w:rPr>
          <w:rFonts w:ascii="Times New Roman" w:eastAsia="宋体" w:hAnsi="宋体"/>
          <w:sz w:val="24"/>
        </w:rPr>
        <w:t>:</w:t>
      </w:r>
      <w:r w:rsidRPr="003C6E32">
        <w:rPr>
          <w:rFonts w:ascii="Times New Roman" w:eastAsia="宋体" w:hAnsi="宋体"/>
          <w:sz w:val="24"/>
        </w:rPr>
        <w:t>出土文物是实物史料</w:t>
      </w:r>
      <w:r w:rsidRPr="003C6E32">
        <w:rPr>
          <w:rFonts w:ascii="Times New Roman" w:eastAsia="宋体" w:hAnsi="宋体"/>
          <w:sz w:val="24"/>
        </w:rPr>
        <w:t>,</w:t>
      </w:r>
      <w:r w:rsidRPr="003C6E32">
        <w:rPr>
          <w:rFonts w:ascii="Times New Roman" w:eastAsia="宋体" w:hAnsi="宋体"/>
          <w:sz w:val="24"/>
        </w:rPr>
        <w:t>从出土的文物可推断</w:t>
      </w:r>
      <w:r w:rsidRPr="003C6E32">
        <w:rPr>
          <w:rFonts w:ascii="Times New Roman" w:eastAsia="宋体" w:hAnsi="宋体"/>
          <w:sz w:val="24"/>
        </w:rPr>
        <w:t>,</w:t>
      </w:r>
      <w:r w:rsidRPr="003C6E32">
        <w:rPr>
          <w:rFonts w:ascii="Times New Roman" w:eastAsia="宋体" w:hAnsi="宋体"/>
          <w:sz w:val="24"/>
        </w:rPr>
        <w:t>刘贺生前重视礼乐、尊孔崇儒</w:t>
      </w:r>
      <w:r w:rsidRPr="003C6E32">
        <w:rPr>
          <w:rFonts w:ascii="Times New Roman" w:eastAsia="宋体" w:hAnsi="宋体"/>
          <w:sz w:val="24"/>
        </w:rPr>
        <w:t>,</w:t>
      </w:r>
      <w:r w:rsidRPr="003C6E32">
        <w:rPr>
          <w:rFonts w:ascii="Times New Roman" w:eastAsia="宋体" w:hAnsi="宋体"/>
          <w:sz w:val="24"/>
        </w:rPr>
        <w:t>刘贺的形象是他在权力斗争失败后</w:t>
      </w:r>
      <w:r w:rsidRPr="003C6E32">
        <w:rPr>
          <w:rFonts w:ascii="Times New Roman" w:eastAsia="宋体" w:hAnsi="宋体"/>
          <w:sz w:val="24"/>
        </w:rPr>
        <w:t>,</w:t>
      </w:r>
      <w:r w:rsidRPr="003C6E32">
        <w:rPr>
          <w:rFonts w:ascii="Times New Roman" w:eastAsia="宋体" w:hAnsi="宋体"/>
          <w:sz w:val="24"/>
        </w:rPr>
        <w:t>权臣霍光刻意诋毁的结果。</w:t>
      </w:r>
    </w:p>
    <w:p w:rsidR="003D6B64" w:rsidRPr="003C6E32" w:rsidRDefault="003D6B64" w:rsidP="003D6B64">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示例二</w:t>
      </w:r>
    </w:p>
    <w:p w:rsidR="003D6B64" w:rsidRPr="003C6E32" w:rsidRDefault="003D6B64" w:rsidP="003D6B64">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观点</w:t>
      </w:r>
      <w:r w:rsidRPr="003C6E32">
        <w:rPr>
          <w:rFonts w:ascii="Times New Roman" w:eastAsia="宋体" w:hAnsi="宋体"/>
          <w:sz w:val="24"/>
        </w:rPr>
        <w:t>:</w:t>
      </w:r>
      <w:r w:rsidRPr="003C6E32">
        <w:rPr>
          <w:rFonts w:ascii="Times New Roman" w:eastAsia="宋体" w:hAnsi="宋体"/>
          <w:sz w:val="24"/>
        </w:rPr>
        <w:t>应该依据众多文献资料的记载</w:t>
      </w:r>
      <w:r w:rsidRPr="003C6E32">
        <w:rPr>
          <w:rFonts w:ascii="Times New Roman" w:eastAsia="宋体" w:hAnsi="宋体"/>
          <w:sz w:val="24"/>
        </w:rPr>
        <w:t>,</w:t>
      </w:r>
      <w:r w:rsidRPr="003C6E32">
        <w:rPr>
          <w:rFonts w:ascii="Times New Roman" w:eastAsia="宋体" w:hAnsi="宋体"/>
          <w:sz w:val="24"/>
        </w:rPr>
        <w:t>维持对刘贺的评价。</w:t>
      </w:r>
    </w:p>
    <w:p w:rsidR="003D6B64" w:rsidRPr="003C6E32" w:rsidRDefault="003D6B64" w:rsidP="003D6B64">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理由</w:t>
      </w:r>
      <w:r w:rsidRPr="003C6E32">
        <w:rPr>
          <w:rFonts w:ascii="Times New Roman" w:eastAsia="宋体" w:hAnsi="宋体"/>
          <w:sz w:val="24"/>
        </w:rPr>
        <w:t>:</w:t>
      </w:r>
      <w:r w:rsidRPr="003C6E32">
        <w:rPr>
          <w:rFonts w:ascii="Times New Roman" w:eastAsia="宋体" w:hAnsi="宋体"/>
          <w:sz w:val="24"/>
        </w:rPr>
        <w:t>中国古代史书编纂历来有秉笔直书的传统</w:t>
      </w:r>
      <w:r w:rsidRPr="003C6E32">
        <w:rPr>
          <w:rFonts w:ascii="Times New Roman" w:eastAsia="宋体" w:hAnsi="宋体"/>
          <w:sz w:val="24"/>
        </w:rPr>
        <w:t>;</w:t>
      </w:r>
      <w:r w:rsidRPr="003C6E32">
        <w:rPr>
          <w:rFonts w:ascii="Times New Roman" w:eastAsia="宋体" w:hAnsi="宋体"/>
          <w:sz w:val="24"/>
        </w:rPr>
        <w:t>众多史料都记载了刘贺的行为</w:t>
      </w:r>
      <w:r w:rsidRPr="003C6E32">
        <w:rPr>
          <w:rFonts w:ascii="Times New Roman" w:eastAsia="宋体" w:hAnsi="宋体"/>
          <w:sz w:val="24"/>
        </w:rPr>
        <w:t>;</w:t>
      </w:r>
      <w:r w:rsidRPr="003C6E32">
        <w:rPr>
          <w:rFonts w:ascii="Times New Roman" w:eastAsia="宋体" w:hAnsi="宋体"/>
          <w:sz w:val="24"/>
        </w:rPr>
        <w:t>刘贺的墓葬中不可能陪葬有自我诋毁之物</w:t>
      </w:r>
      <w:r w:rsidRPr="003C6E32">
        <w:rPr>
          <w:rFonts w:ascii="Times New Roman" w:eastAsia="宋体" w:hAnsi="宋体"/>
          <w:sz w:val="24"/>
        </w:rPr>
        <w:t>,</w:t>
      </w:r>
      <w:r w:rsidRPr="003C6E32">
        <w:rPr>
          <w:rFonts w:ascii="Times New Roman" w:eastAsia="宋体" w:hAnsi="宋体"/>
          <w:sz w:val="24"/>
        </w:rPr>
        <w:t>很多物件可能出于附庸风雅的目的</w:t>
      </w:r>
      <w:r w:rsidRPr="003C6E32">
        <w:rPr>
          <w:rFonts w:ascii="Times New Roman" w:eastAsia="宋体" w:hAnsi="宋体"/>
          <w:sz w:val="24"/>
        </w:rPr>
        <w:t>;</w:t>
      </w:r>
      <w:r w:rsidRPr="003C6E32">
        <w:rPr>
          <w:rFonts w:ascii="Times New Roman" w:eastAsia="宋体" w:hAnsi="宋体"/>
          <w:sz w:val="24"/>
        </w:rPr>
        <w:t>出土文物无法改变对他的评价。</w:t>
      </w:r>
    </w:p>
    <w:p w:rsidR="003D6B64" w:rsidRPr="003C6E32" w:rsidRDefault="003D6B64" w:rsidP="003D6B64">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示例三</w:t>
      </w:r>
    </w:p>
    <w:p w:rsidR="003D6B64" w:rsidRPr="003C6E32" w:rsidRDefault="003D6B64" w:rsidP="003D6B64">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观点</w:t>
      </w:r>
      <w:r w:rsidRPr="003C6E32">
        <w:rPr>
          <w:rFonts w:ascii="Times New Roman" w:eastAsia="宋体" w:hAnsi="宋体"/>
          <w:sz w:val="24"/>
        </w:rPr>
        <w:t>:</w:t>
      </w:r>
      <w:r w:rsidRPr="003C6E32">
        <w:rPr>
          <w:rFonts w:ascii="Times New Roman" w:eastAsia="宋体" w:hAnsi="宋体"/>
          <w:sz w:val="24"/>
        </w:rPr>
        <w:t>应该综合运用出土文物和文献记载的相互验证</w:t>
      </w:r>
      <w:r w:rsidRPr="003C6E32">
        <w:rPr>
          <w:rFonts w:ascii="Times New Roman" w:eastAsia="宋体" w:hAnsi="宋体"/>
          <w:sz w:val="24"/>
        </w:rPr>
        <w:t>,</w:t>
      </w:r>
      <w:r w:rsidRPr="003C6E32">
        <w:rPr>
          <w:rFonts w:ascii="Times New Roman" w:eastAsia="宋体" w:hAnsi="宋体"/>
          <w:sz w:val="24"/>
        </w:rPr>
        <w:t>谨慎进行评价。</w:t>
      </w:r>
    </w:p>
    <w:p w:rsidR="003D6B64" w:rsidRPr="003C6E32" w:rsidRDefault="003D6B64" w:rsidP="003D6B64">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理由</w:t>
      </w:r>
      <w:r w:rsidRPr="003C6E32">
        <w:rPr>
          <w:rFonts w:ascii="Times New Roman" w:eastAsia="宋体" w:hAnsi="宋体"/>
          <w:sz w:val="24"/>
        </w:rPr>
        <w:t>:</w:t>
      </w:r>
      <w:r w:rsidRPr="003C6E32">
        <w:rPr>
          <w:rFonts w:ascii="Times New Roman" w:eastAsia="宋体" w:hAnsi="宋体"/>
          <w:sz w:val="24"/>
        </w:rPr>
        <w:t>中国古代</w:t>
      </w:r>
      <w:r w:rsidRPr="003C6E32">
        <w:rPr>
          <w:rFonts w:ascii="Times New Roman" w:eastAsia="宋体" w:hAnsi="宋体"/>
          <w:sz w:val="24"/>
        </w:rPr>
        <w:t>,</w:t>
      </w:r>
      <w:r w:rsidRPr="003C6E32">
        <w:rPr>
          <w:rFonts w:ascii="Times New Roman" w:eastAsia="宋体" w:hAnsi="宋体"/>
          <w:sz w:val="24"/>
        </w:rPr>
        <w:t>正史多是统治阶级意志的体现</w:t>
      </w:r>
      <w:r w:rsidRPr="003C6E32">
        <w:rPr>
          <w:rFonts w:ascii="Times New Roman" w:eastAsia="宋体" w:hAnsi="宋体"/>
          <w:sz w:val="24"/>
        </w:rPr>
        <w:t>,</w:t>
      </w:r>
      <w:r w:rsidRPr="003C6E32">
        <w:rPr>
          <w:rFonts w:ascii="Times New Roman" w:eastAsia="宋体" w:hAnsi="宋体"/>
          <w:sz w:val="24"/>
        </w:rPr>
        <w:t>往往代表着政治斗争中获胜一方的立场</w:t>
      </w:r>
      <w:r w:rsidRPr="003C6E32">
        <w:rPr>
          <w:rFonts w:ascii="Times New Roman" w:eastAsia="宋体" w:hAnsi="宋体"/>
          <w:sz w:val="24"/>
        </w:rPr>
        <w:t>;</w:t>
      </w:r>
      <w:r w:rsidRPr="003C6E32">
        <w:rPr>
          <w:rFonts w:ascii="Times New Roman" w:eastAsia="宋体" w:hAnsi="宋体"/>
          <w:sz w:val="24"/>
        </w:rPr>
        <w:t>出土文物虽是实物史料</w:t>
      </w:r>
      <w:r w:rsidRPr="003C6E32">
        <w:rPr>
          <w:rFonts w:ascii="Times New Roman" w:eastAsia="宋体" w:hAnsi="宋体"/>
          <w:sz w:val="24"/>
        </w:rPr>
        <w:t>,</w:t>
      </w:r>
      <w:r w:rsidRPr="003C6E32">
        <w:rPr>
          <w:rFonts w:ascii="Times New Roman" w:eastAsia="宋体" w:hAnsi="宋体"/>
          <w:sz w:val="24"/>
        </w:rPr>
        <w:t>但不能简单用来直接解释历史人物和历史活动。应该将两者进行结合</w:t>
      </w:r>
      <w:r w:rsidRPr="003C6E32">
        <w:rPr>
          <w:rFonts w:ascii="Times New Roman" w:eastAsia="宋体" w:hAnsi="宋体"/>
          <w:sz w:val="24"/>
        </w:rPr>
        <w:t>,</w:t>
      </w:r>
      <w:r w:rsidRPr="003C6E32">
        <w:rPr>
          <w:rFonts w:ascii="Times New Roman" w:eastAsia="宋体" w:hAnsi="宋体"/>
          <w:sz w:val="24"/>
        </w:rPr>
        <w:t>并搜集更多史料进行相互印证</w:t>
      </w:r>
      <w:r w:rsidRPr="003C6E32">
        <w:rPr>
          <w:rFonts w:ascii="Times New Roman" w:eastAsia="宋体" w:hAnsi="宋体"/>
          <w:sz w:val="24"/>
        </w:rPr>
        <w:t>,</w:t>
      </w:r>
      <w:r w:rsidRPr="003C6E32">
        <w:rPr>
          <w:rFonts w:ascii="Times New Roman" w:eastAsia="宋体" w:hAnsi="宋体"/>
          <w:sz w:val="24"/>
        </w:rPr>
        <w:t>从而得出结论。</w:t>
      </w:r>
    </w:p>
    <w:p w:rsidR="00677986" w:rsidRPr="00BA529A" w:rsidRDefault="00677986" w:rsidP="00BA529A"/>
    <w:sectPr w:rsidR="00677986" w:rsidRPr="00BA529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5BC0" w:rsidRDefault="003C5BC0">
      <w:r>
        <w:separator/>
      </w:r>
    </w:p>
  </w:endnote>
  <w:endnote w:type="continuationSeparator" w:id="1">
    <w:p w:rsidR="003C5BC0" w:rsidRDefault="003C5BC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5BC0" w:rsidRDefault="003C5BC0">
      <w:r>
        <w:separator/>
      </w:r>
    </w:p>
  </w:footnote>
  <w:footnote w:type="continuationSeparator" w:id="1">
    <w:p w:rsidR="003C5BC0" w:rsidRDefault="003C5BC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3D6B64"/>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5BC0"/>
    <w:rsid w:val="003C7AAE"/>
    <w:rsid w:val="003D69DF"/>
    <w:rsid w:val="003D6B64"/>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E6F5A"/>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776CC"/>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9749D"/>
    <w:rsid w:val="00CB58AE"/>
    <w:rsid w:val="00CC5187"/>
    <w:rsid w:val="00CC5366"/>
    <w:rsid w:val="00CE0973"/>
    <w:rsid w:val="00CE4D62"/>
    <w:rsid w:val="00CE616B"/>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D6B64"/>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3D6B64"/>
    <w:pPr>
      <w:outlineLvl w:val="4"/>
    </w:pPr>
  </w:style>
</w:styles>
</file>

<file path=word/webSettings.xml><?xml version="1.0" encoding="utf-8"?>
<w:webSettings xmlns:r="http://schemas.openxmlformats.org/officeDocument/2006/relationships" xmlns:w="http://schemas.openxmlformats.org/wordprocessingml/2006/main">
  <w:divs>
    <w:div w:id="158683696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98A0AF-2509-4106-9196-073411A55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995</Words>
  <Characters>5673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6655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3</cp:revision>
  <dcterms:created xsi:type="dcterms:W3CDTF">2021-02-27T07:32:00Z</dcterms:created>
  <dcterms:modified xsi:type="dcterms:W3CDTF">2022-04-26T06:17:00Z</dcterms:modified>
</cp:coreProperties>
</file>